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358" w:rsidRDefault="00605CA4" w:rsidP="000812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CA4">
        <w:rPr>
          <w:rFonts w:ascii="Times New Roman" w:hAnsi="Times New Roman" w:cs="Times New Roman"/>
          <w:b/>
          <w:sz w:val="24"/>
          <w:szCs w:val="24"/>
        </w:rPr>
        <w:t>МЕТОДИКА</w:t>
      </w:r>
    </w:p>
    <w:p w:rsidR="009209F3" w:rsidRPr="00605CA4" w:rsidRDefault="009209F3" w:rsidP="000812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12F5" w:rsidRDefault="000812F5" w:rsidP="000812F5">
      <w:pPr>
        <w:jc w:val="center"/>
        <w:rPr>
          <w:rFonts w:ascii="Times New Roman" w:hAnsi="Times New Roman" w:cs="Times New Roman"/>
          <w:sz w:val="24"/>
          <w:szCs w:val="24"/>
        </w:rPr>
      </w:pPr>
      <w:r w:rsidRPr="000812F5">
        <w:rPr>
          <w:rFonts w:ascii="Times New Roman" w:hAnsi="Times New Roman" w:cs="Times New Roman"/>
          <w:sz w:val="24"/>
          <w:szCs w:val="24"/>
        </w:rPr>
        <w:t xml:space="preserve"> за определяне</w:t>
      </w:r>
      <w:r w:rsidR="00605CA4">
        <w:rPr>
          <w:rFonts w:ascii="Times New Roman" w:hAnsi="Times New Roman" w:cs="Times New Roman"/>
          <w:sz w:val="24"/>
          <w:szCs w:val="24"/>
        </w:rPr>
        <w:t xml:space="preserve"> на</w:t>
      </w:r>
      <w:r w:rsidRPr="000812F5">
        <w:rPr>
          <w:rFonts w:ascii="Times New Roman" w:hAnsi="Times New Roman" w:cs="Times New Roman"/>
          <w:sz w:val="24"/>
          <w:szCs w:val="24"/>
        </w:rPr>
        <w:t xml:space="preserve"> приноса на основните звена </w:t>
      </w:r>
      <w:r w:rsidR="00605CA4">
        <w:rPr>
          <w:rFonts w:ascii="Times New Roman" w:hAnsi="Times New Roman" w:cs="Times New Roman"/>
          <w:sz w:val="24"/>
          <w:szCs w:val="24"/>
        </w:rPr>
        <w:t xml:space="preserve">в АМТИИ-Пловдив </w:t>
      </w:r>
      <w:r w:rsidRPr="000812F5">
        <w:rPr>
          <w:rFonts w:ascii="Times New Roman" w:hAnsi="Times New Roman" w:cs="Times New Roman"/>
          <w:sz w:val="24"/>
          <w:szCs w:val="24"/>
        </w:rPr>
        <w:t xml:space="preserve">за осъществяване </w:t>
      </w:r>
      <w:r w:rsidR="00605CA4">
        <w:rPr>
          <w:rFonts w:ascii="Times New Roman" w:hAnsi="Times New Roman" w:cs="Times New Roman"/>
          <w:sz w:val="24"/>
          <w:szCs w:val="24"/>
        </w:rPr>
        <w:t xml:space="preserve">на </w:t>
      </w:r>
      <w:r w:rsidRPr="000812F5">
        <w:rPr>
          <w:rFonts w:ascii="Times New Roman" w:hAnsi="Times New Roman" w:cs="Times New Roman"/>
          <w:sz w:val="24"/>
          <w:szCs w:val="24"/>
        </w:rPr>
        <w:t>обучението по всяко п</w:t>
      </w:r>
      <w:r w:rsidR="00605CA4">
        <w:rPr>
          <w:rFonts w:ascii="Times New Roman" w:hAnsi="Times New Roman" w:cs="Times New Roman"/>
          <w:sz w:val="24"/>
          <w:szCs w:val="24"/>
        </w:rPr>
        <w:t>рофесионално направление за целите на разпределението на получените приходи от такси за обучение и на средствата от държавния бюджет за издръжка на обучението</w:t>
      </w:r>
    </w:p>
    <w:p w:rsidR="009209F3" w:rsidRDefault="009209F3" w:rsidP="000812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12F5" w:rsidRDefault="00451F6A" w:rsidP="000812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812F5">
        <w:rPr>
          <w:rFonts w:ascii="Times New Roman" w:hAnsi="Times New Roman" w:cs="Times New Roman"/>
          <w:sz w:val="24"/>
          <w:szCs w:val="24"/>
        </w:rPr>
        <w:t>База  за р</w:t>
      </w:r>
      <w:r w:rsidR="00D32150">
        <w:rPr>
          <w:rFonts w:ascii="Times New Roman" w:hAnsi="Times New Roman" w:cs="Times New Roman"/>
          <w:sz w:val="24"/>
          <w:szCs w:val="24"/>
        </w:rPr>
        <w:t>азработването на методиката са М</w:t>
      </w:r>
      <w:r w:rsidR="000812F5">
        <w:rPr>
          <w:rFonts w:ascii="Times New Roman" w:hAnsi="Times New Roman" w:cs="Times New Roman"/>
          <w:sz w:val="24"/>
          <w:szCs w:val="24"/>
        </w:rPr>
        <w:t>етодическите указания на МОН за разработване на методиката по чл.90 ал.5 и разпределението по чл.90 ал 6 от ЗВО</w:t>
      </w:r>
      <w:r w:rsidR="00D32150">
        <w:rPr>
          <w:rFonts w:ascii="Times New Roman" w:hAnsi="Times New Roman" w:cs="Times New Roman"/>
          <w:sz w:val="24"/>
          <w:szCs w:val="24"/>
        </w:rPr>
        <w:t xml:space="preserve"> издадени на основание чл.90, ал.10 от ЗВО / писма изх.№№ 9104-21/28.02.2017г и 9104-39/02.05.2017г./</w:t>
      </w:r>
    </w:p>
    <w:p w:rsidR="000812F5" w:rsidRDefault="000812F5" w:rsidP="000812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1F6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Методиката има за цел да транспонира финансирането по професионални направления във финансиране по структурни звена.</w:t>
      </w:r>
    </w:p>
    <w:p w:rsidR="000812F5" w:rsidRPr="001200C6" w:rsidRDefault="000812F5" w:rsidP="000812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1F6A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Основен компонент в методиката </w:t>
      </w:r>
      <w:r w:rsidR="00D32150">
        <w:rPr>
          <w:rFonts w:ascii="Times New Roman" w:hAnsi="Times New Roman" w:cs="Times New Roman"/>
          <w:sz w:val="24"/>
          <w:szCs w:val="24"/>
        </w:rPr>
        <w:t xml:space="preserve">за определяне приноса на основните звена в АМТИИ </w:t>
      </w:r>
      <w:r>
        <w:rPr>
          <w:rFonts w:ascii="Times New Roman" w:hAnsi="Times New Roman" w:cs="Times New Roman"/>
          <w:sz w:val="24"/>
          <w:szCs w:val="24"/>
        </w:rPr>
        <w:t>е процентът на участие на преподавателите от съответното звено</w:t>
      </w:r>
      <w:r w:rsidR="00D32150">
        <w:rPr>
          <w:rFonts w:ascii="Times New Roman" w:hAnsi="Times New Roman" w:cs="Times New Roman"/>
          <w:sz w:val="24"/>
          <w:szCs w:val="24"/>
        </w:rPr>
        <w:t xml:space="preserve"> в изпълнението на учебния план по съответното професионално направление</w:t>
      </w:r>
      <w:r w:rsidR="004446C9">
        <w:rPr>
          <w:rFonts w:ascii="Times New Roman" w:hAnsi="Times New Roman" w:cs="Times New Roman"/>
          <w:sz w:val="24"/>
          <w:szCs w:val="24"/>
        </w:rPr>
        <w:t>.</w:t>
      </w:r>
      <w:r w:rsidR="001200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200C6" w:rsidRDefault="00D32150" w:rsidP="000812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446C9">
        <w:rPr>
          <w:rFonts w:ascii="Times New Roman" w:hAnsi="Times New Roman" w:cs="Times New Roman"/>
          <w:sz w:val="24"/>
          <w:szCs w:val="24"/>
        </w:rPr>
        <w:t xml:space="preserve"> </w:t>
      </w:r>
      <w:r w:rsidR="00451F6A">
        <w:rPr>
          <w:rFonts w:ascii="Times New Roman" w:hAnsi="Times New Roman" w:cs="Times New Roman"/>
          <w:sz w:val="24"/>
          <w:szCs w:val="24"/>
        </w:rPr>
        <w:t>4.</w:t>
      </w:r>
      <w:r w:rsidR="00794BCE">
        <w:rPr>
          <w:rFonts w:ascii="Times New Roman" w:hAnsi="Times New Roman" w:cs="Times New Roman"/>
          <w:sz w:val="24"/>
          <w:szCs w:val="24"/>
        </w:rPr>
        <w:t xml:space="preserve"> </w:t>
      </w:r>
      <w:r w:rsidR="004446C9">
        <w:rPr>
          <w:rFonts w:ascii="Times New Roman" w:hAnsi="Times New Roman" w:cs="Times New Roman"/>
          <w:sz w:val="24"/>
          <w:szCs w:val="24"/>
        </w:rPr>
        <w:t xml:space="preserve">Дела на всяко </w:t>
      </w:r>
      <w:r>
        <w:rPr>
          <w:rFonts w:ascii="Times New Roman" w:hAnsi="Times New Roman" w:cs="Times New Roman"/>
          <w:sz w:val="24"/>
          <w:szCs w:val="24"/>
        </w:rPr>
        <w:t xml:space="preserve">основно </w:t>
      </w:r>
      <w:r w:rsidR="004446C9">
        <w:rPr>
          <w:rFonts w:ascii="Times New Roman" w:hAnsi="Times New Roman" w:cs="Times New Roman"/>
          <w:sz w:val="24"/>
          <w:szCs w:val="24"/>
        </w:rPr>
        <w:t xml:space="preserve">звено в изпълнението на учебните планове се извежда от утвърдените </w:t>
      </w:r>
      <w:r w:rsidR="001200C6">
        <w:rPr>
          <w:rFonts w:ascii="Times New Roman" w:hAnsi="Times New Roman" w:cs="Times New Roman"/>
          <w:sz w:val="24"/>
          <w:szCs w:val="24"/>
        </w:rPr>
        <w:t xml:space="preserve">към началото на календарната година </w:t>
      </w:r>
      <w:r w:rsidR="004446C9">
        <w:rPr>
          <w:rFonts w:ascii="Times New Roman" w:hAnsi="Times New Roman" w:cs="Times New Roman"/>
          <w:sz w:val="24"/>
          <w:szCs w:val="24"/>
        </w:rPr>
        <w:t>индивидуални планове на щатни и хонорувани преподаватели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4446C9">
        <w:rPr>
          <w:rFonts w:ascii="Times New Roman" w:hAnsi="Times New Roman" w:cs="Times New Roman"/>
          <w:sz w:val="24"/>
          <w:szCs w:val="24"/>
        </w:rPr>
        <w:t xml:space="preserve"> и корепетитори</w:t>
      </w:r>
      <w:r w:rsidR="001200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46C9" w:rsidRDefault="00D32150" w:rsidP="000812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целта се попълва следната таблица</w:t>
      </w:r>
      <w:r w:rsidR="00877698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/>
      </w:tblPr>
      <w:tblGrid>
        <w:gridCol w:w="2641"/>
        <w:gridCol w:w="1658"/>
        <w:gridCol w:w="1658"/>
        <w:gridCol w:w="1659"/>
        <w:gridCol w:w="1672"/>
      </w:tblGrid>
      <w:tr w:rsidR="00D32150" w:rsidTr="00A806AE">
        <w:tc>
          <w:tcPr>
            <w:tcW w:w="2641" w:type="dxa"/>
          </w:tcPr>
          <w:p w:rsidR="00D32150" w:rsidRPr="00463920" w:rsidRDefault="00D32150" w:rsidP="00A806AE"/>
        </w:tc>
        <w:tc>
          <w:tcPr>
            <w:tcW w:w="1658" w:type="dxa"/>
          </w:tcPr>
          <w:p w:rsidR="00D32150" w:rsidRDefault="00D32150" w:rsidP="00A806AE">
            <w:pPr>
              <w:jc w:val="center"/>
            </w:pPr>
            <w:r>
              <w:t xml:space="preserve">Факултет </w:t>
            </w:r>
          </w:p>
          <w:p w:rsidR="00D32150" w:rsidRDefault="00D32150" w:rsidP="00A806AE">
            <w:pPr>
              <w:jc w:val="center"/>
            </w:pPr>
            <w:r>
              <w:t>МП</w:t>
            </w:r>
          </w:p>
        </w:tc>
        <w:tc>
          <w:tcPr>
            <w:tcW w:w="1658" w:type="dxa"/>
          </w:tcPr>
          <w:p w:rsidR="00D32150" w:rsidRDefault="00D32150" w:rsidP="00A806AE">
            <w:pPr>
              <w:jc w:val="center"/>
            </w:pPr>
            <w:r>
              <w:t>Факултет</w:t>
            </w:r>
          </w:p>
          <w:p w:rsidR="00D32150" w:rsidRDefault="00D32150" w:rsidP="00A806AE">
            <w:pPr>
              <w:jc w:val="center"/>
            </w:pPr>
            <w:r>
              <w:t>МФХ</w:t>
            </w:r>
          </w:p>
        </w:tc>
        <w:tc>
          <w:tcPr>
            <w:tcW w:w="1659" w:type="dxa"/>
          </w:tcPr>
          <w:p w:rsidR="00D32150" w:rsidRDefault="00D32150" w:rsidP="00A806AE">
            <w:pPr>
              <w:jc w:val="center"/>
            </w:pPr>
            <w:r>
              <w:t>Факултет</w:t>
            </w:r>
          </w:p>
          <w:p w:rsidR="00D32150" w:rsidRDefault="00D32150" w:rsidP="00A806AE">
            <w:pPr>
              <w:jc w:val="center"/>
            </w:pPr>
            <w:r>
              <w:t>ИИ</w:t>
            </w:r>
          </w:p>
        </w:tc>
        <w:tc>
          <w:tcPr>
            <w:tcW w:w="1672" w:type="dxa"/>
          </w:tcPr>
          <w:p w:rsidR="00D32150" w:rsidRDefault="00D32150" w:rsidP="00A806AE">
            <w:pPr>
              <w:jc w:val="center"/>
              <w:rPr>
                <w:lang w:val="en-US"/>
              </w:rPr>
            </w:pPr>
            <w:r>
              <w:t>Общо</w:t>
            </w:r>
          </w:p>
          <w:p w:rsidR="00D32150" w:rsidRPr="00725868" w:rsidRDefault="00D32150" w:rsidP="00A806AE">
            <w:pPr>
              <w:jc w:val="center"/>
            </w:pPr>
          </w:p>
        </w:tc>
      </w:tr>
      <w:tr w:rsidR="00451F6A" w:rsidTr="00D32150">
        <w:trPr>
          <w:trHeight w:val="120"/>
        </w:trPr>
        <w:tc>
          <w:tcPr>
            <w:tcW w:w="2641" w:type="dxa"/>
            <w:tcBorders>
              <w:bottom w:val="single" w:sz="4" w:space="0" w:color="auto"/>
            </w:tcBorders>
          </w:tcPr>
          <w:p w:rsidR="00451F6A" w:rsidRDefault="00451F6A" w:rsidP="00A806AE">
            <w:r>
              <w:t xml:space="preserve"> </w:t>
            </w: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:rsidR="00451F6A" w:rsidRPr="00451F6A" w:rsidRDefault="00451F6A" w:rsidP="00A806AE">
            <w:pPr>
              <w:rPr>
                <w:i/>
              </w:rPr>
            </w:pPr>
            <w:r>
              <w:rPr>
                <w:i/>
              </w:rPr>
              <w:t>б</w:t>
            </w:r>
            <w:r w:rsidRPr="00451F6A">
              <w:rPr>
                <w:i/>
              </w:rPr>
              <w:t>рой часове</w:t>
            </w: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:rsidR="00451F6A" w:rsidRDefault="00451F6A">
            <w:r w:rsidRPr="00D45A47">
              <w:rPr>
                <w:i/>
              </w:rPr>
              <w:t>брой часове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451F6A" w:rsidRDefault="00451F6A">
            <w:r w:rsidRPr="00D45A47">
              <w:rPr>
                <w:i/>
              </w:rPr>
              <w:t>брой часове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451F6A" w:rsidRDefault="00451F6A">
            <w:r w:rsidRPr="00D45A47">
              <w:rPr>
                <w:i/>
              </w:rPr>
              <w:t>брой часове</w:t>
            </w:r>
          </w:p>
        </w:tc>
      </w:tr>
      <w:tr w:rsidR="00D32150" w:rsidTr="00451F6A">
        <w:trPr>
          <w:trHeight w:val="977"/>
        </w:trPr>
        <w:tc>
          <w:tcPr>
            <w:tcW w:w="2641" w:type="dxa"/>
            <w:tcBorders>
              <w:top w:val="single" w:sz="4" w:space="0" w:color="auto"/>
            </w:tcBorders>
          </w:tcPr>
          <w:p w:rsidR="00D32150" w:rsidRDefault="00D32150" w:rsidP="00A806AE">
            <w:r>
              <w:t>1.3</w:t>
            </w:r>
          </w:p>
          <w:p w:rsidR="00D32150" w:rsidRDefault="00D32150" w:rsidP="00A806AE">
            <w:r>
              <w:t xml:space="preserve"> Педагогика на обучението по...</w:t>
            </w:r>
          </w:p>
          <w:p w:rsidR="00D32150" w:rsidRDefault="00D32150" w:rsidP="00A806AE"/>
        </w:tc>
        <w:tc>
          <w:tcPr>
            <w:tcW w:w="1658" w:type="dxa"/>
            <w:tcBorders>
              <w:top w:val="single" w:sz="4" w:space="0" w:color="auto"/>
            </w:tcBorders>
          </w:tcPr>
          <w:p w:rsidR="00D32150" w:rsidRPr="00FE0AF6" w:rsidRDefault="00D32150" w:rsidP="00A806AE">
            <w:pPr>
              <w:rPr>
                <w:color w:val="FF0000"/>
              </w:rPr>
            </w:pPr>
          </w:p>
        </w:tc>
        <w:tc>
          <w:tcPr>
            <w:tcW w:w="1658" w:type="dxa"/>
            <w:tcBorders>
              <w:top w:val="single" w:sz="4" w:space="0" w:color="auto"/>
            </w:tcBorders>
          </w:tcPr>
          <w:p w:rsidR="00D32150" w:rsidRPr="00FE0AF6" w:rsidRDefault="00D32150" w:rsidP="00A806AE">
            <w:pPr>
              <w:rPr>
                <w:color w:val="FF0000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D32150" w:rsidRPr="00FE0AF6" w:rsidRDefault="00D32150" w:rsidP="00A806AE">
            <w:pPr>
              <w:rPr>
                <w:color w:val="FF0000"/>
              </w:rPr>
            </w:pPr>
          </w:p>
        </w:tc>
        <w:tc>
          <w:tcPr>
            <w:tcW w:w="1672" w:type="dxa"/>
            <w:tcBorders>
              <w:top w:val="single" w:sz="4" w:space="0" w:color="auto"/>
            </w:tcBorders>
          </w:tcPr>
          <w:p w:rsidR="00D32150" w:rsidRPr="00FE0AF6" w:rsidRDefault="00D32150" w:rsidP="00A806AE">
            <w:pPr>
              <w:rPr>
                <w:color w:val="FF0000"/>
              </w:rPr>
            </w:pPr>
          </w:p>
        </w:tc>
      </w:tr>
      <w:tr w:rsidR="00D32150" w:rsidTr="00A806AE">
        <w:tc>
          <w:tcPr>
            <w:tcW w:w="2641" w:type="dxa"/>
          </w:tcPr>
          <w:p w:rsidR="00D32150" w:rsidRDefault="00D32150" w:rsidP="00A806AE"/>
          <w:p w:rsidR="00D32150" w:rsidRDefault="00D32150" w:rsidP="00A806AE">
            <w:r>
              <w:t xml:space="preserve">8.1 </w:t>
            </w:r>
          </w:p>
          <w:p w:rsidR="00D32150" w:rsidRDefault="00D32150" w:rsidP="00A806AE">
            <w:r>
              <w:t>Теория на изкуствата</w:t>
            </w:r>
          </w:p>
          <w:p w:rsidR="00D32150" w:rsidRDefault="00D32150" w:rsidP="00A806AE"/>
        </w:tc>
        <w:tc>
          <w:tcPr>
            <w:tcW w:w="1658" w:type="dxa"/>
          </w:tcPr>
          <w:p w:rsidR="00D32150" w:rsidRPr="00FE0AF6" w:rsidRDefault="00D32150" w:rsidP="00A806AE">
            <w:pPr>
              <w:rPr>
                <w:color w:val="FF0000"/>
              </w:rPr>
            </w:pPr>
          </w:p>
        </w:tc>
        <w:tc>
          <w:tcPr>
            <w:tcW w:w="1658" w:type="dxa"/>
          </w:tcPr>
          <w:p w:rsidR="00D32150" w:rsidRPr="00695B9C" w:rsidRDefault="00D32150" w:rsidP="00A806AE">
            <w:pPr>
              <w:rPr>
                <w:b/>
              </w:rPr>
            </w:pPr>
          </w:p>
        </w:tc>
        <w:tc>
          <w:tcPr>
            <w:tcW w:w="1659" w:type="dxa"/>
          </w:tcPr>
          <w:p w:rsidR="00D32150" w:rsidRPr="00695B9C" w:rsidRDefault="00D32150" w:rsidP="00A806AE">
            <w:pPr>
              <w:rPr>
                <w:b/>
              </w:rPr>
            </w:pPr>
          </w:p>
        </w:tc>
        <w:tc>
          <w:tcPr>
            <w:tcW w:w="1672" w:type="dxa"/>
          </w:tcPr>
          <w:p w:rsidR="00D32150" w:rsidRPr="00695B9C" w:rsidRDefault="00D32150" w:rsidP="00A806AE">
            <w:pPr>
              <w:rPr>
                <w:b/>
              </w:rPr>
            </w:pPr>
          </w:p>
        </w:tc>
      </w:tr>
      <w:tr w:rsidR="00D32150" w:rsidTr="00A806AE">
        <w:trPr>
          <w:trHeight w:val="435"/>
        </w:trPr>
        <w:tc>
          <w:tcPr>
            <w:tcW w:w="2641" w:type="dxa"/>
            <w:tcBorders>
              <w:bottom w:val="single" w:sz="4" w:space="0" w:color="auto"/>
            </w:tcBorders>
          </w:tcPr>
          <w:p w:rsidR="00D32150" w:rsidRDefault="00D32150" w:rsidP="00A806AE"/>
          <w:p w:rsidR="00D32150" w:rsidRPr="00463920" w:rsidRDefault="00D32150" w:rsidP="00A806AE">
            <w:r>
              <w:t>8.2 Изобразително изкуство</w:t>
            </w:r>
          </w:p>
          <w:p w:rsidR="00D32150" w:rsidRPr="00463920" w:rsidRDefault="00D32150" w:rsidP="00A806AE">
            <w:pPr>
              <w:rPr>
                <w:lang w:val="en-US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:rsidR="00D32150" w:rsidRPr="00695B9C" w:rsidRDefault="00D32150" w:rsidP="00A806AE">
            <w:pPr>
              <w:rPr>
                <w:b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:rsidR="00D32150" w:rsidRPr="00FE0AF6" w:rsidRDefault="00D32150" w:rsidP="00A806AE">
            <w:pPr>
              <w:rPr>
                <w:color w:val="FF0000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D32150" w:rsidRPr="000E40B1" w:rsidRDefault="00D32150" w:rsidP="00A806AE">
            <w:pPr>
              <w:rPr>
                <w:b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32150" w:rsidRPr="000E40B1" w:rsidRDefault="00D32150" w:rsidP="00A806AE">
            <w:pPr>
              <w:rPr>
                <w:b/>
              </w:rPr>
            </w:pPr>
          </w:p>
        </w:tc>
      </w:tr>
      <w:tr w:rsidR="00D32150" w:rsidTr="00A806AE">
        <w:trPr>
          <w:trHeight w:val="375"/>
        </w:trPr>
        <w:tc>
          <w:tcPr>
            <w:tcW w:w="2641" w:type="dxa"/>
            <w:tcBorders>
              <w:top w:val="single" w:sz="4" w:space="0" w:color="auto"/>
            </w:tcBorders>
          </w:tcPr>
          <w:p w:rsidR="00D32150" w:rsidRDefault="00D32150" w:rsidP="00A806AE">
            <w:r>
              <w:t>8.3</w:t>
            </w:r>
          </w:p>
          <w:p w:rsidR="00D32150" w:rsidRDefault="00D32150" w:rsidP="00A806AE">
            <w:r>
              <w:t>Музикално и танцово изкуство</w:t>
            </w:r>
          </w:p>
          <w:p w:rsidR="00D32150" w:rsidRPr="00463920" w:rsidRDefault="00D32150" w:rsidP="00A806AE"/>
        </w:tc>
        <w:tc>
          <w:tcPr>
            <w:tcW w:w="1658" w:type="dxa"/>
            <w:tcBorders>
              <w:top w:val="single" w:sz="4" w:space="0" w:color="auto"/>
            </w:tcBorders>
          </w:tcPr>
          <w:p w:rsidR="00D32150" w:rsidRPr="00DE7EF5" w:rsidRDefault="00D32150" w:rsidP="00A806AE">
            <w:pPr>
              <w:rPr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</w:tcBorders>
          </w:tcPr>
          <w:p w:rsidR="00D32150" w:rsidRPr="00D42261" w:rsidRDefault="00D32150" w:rsidP="00A806AE">
            <w:pPr>
              <w:rPr>
                <w:b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D32150" w:rsidRPr="00D42261" w:rsidRDefault="00D32150" w:rsidP="00A806AE">
            <w:pPr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</w:tcBorders>
          </w:tcPr>
          <w:p w:rsidR="00D32150" w:rsidRPr="009F0083" w:rsidRDefault="00D32150" w:rsidP="00A806AE">
            <w:pPr>
              <w:rPr>
                <w:b/>
                <w:lang w:val="en-US"/>
              </w:rPr>
            </w:pPr>
          </w:p>
        </w:tc>
      </w:tr>
    </w:tbl>
    <w:p w:rsidR="00451F6A" w:rsidRDefault="00451F6A" w:rsidP="000812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200C6" w:rsidRDefault="00794BCE" w:rsidP="000812F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1200C6">
        <w:rPr>
          <w:rFonts w:ascii="Times New Roman" w:hAnsi="Times New Roman" w:cs="Times New Roman"/>
          <w:sz w:val="24"/>
          <w:szCs w:val="24"/>
        </w:rPr>
        <w:t>5. През м. септември на същата година дела на всяко основно звено в изпълнението на учебните планове се извежда от отчетите за изпълнението на индивидуалните планове и се извършва корекция на разпределението</w:t>
      </w:r>
      <w:r w:rsidR="006B664B">
        <w:rPr>
          <w:rFonts w:ascii="Times New Roman" w:hAnsi="Times New Roman" w:cs="Times New Roman"/>
          <w:sz w:val="24"/>
          <w:szCs w:val="24"/>
        </w:rPr>
        <w:t xml:space="preserve"> на приходите от трансфера от държавния бюджет за издръжка на обучението и от таксите за обучение</w:t>
      </w:r>
      <w:r w:rsidR="001200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4BCE" w:rsidRDefault="006B664B" w:rsidP="006B66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85102">
        <w:rPr>
          <w:rFonts w:ascii="Times New Roman" w:hAnsi="Times New Roman" w:cs="Times New Roman"/>
          <w:sz w:val="24"/>
          <w:szCs w:val="24"/>
        </w:rPr>
        <w:t xml:space="preserve">. </w:t>
      </w:r>
      <w:r w:rsidR="00794BCE">
        <w:rPr>
          <w:rFonts w:ascii="Times New Roman" w:hAnsi="Times New Roman" w:cs="Times New Roman"/>
          <w:sz w:val="24"/>
          <w:szCs w:val="24"/>
        </w:rPr>
        <w:t>П</w:t>
      </w:r>
      <w:r w:rsidR="00785102">
        <w:rPr>
          <w:rFonts w:ascii="Times New Roman" w:hAnsi="Times New Roman" w:cs="Times New Roman"/>
          <w:sz w:val="24"/>
          <w:szCs w:val="24"/>
        </w:rPr>
        <w:t xml:space="preserve">риходите </w:t>
      </w:r>
      <w:r w:rsidR="00794BCE">
        <w:rPr>
          <w:rFonts w:ascii="Times New Roman" w:hAnsi="Times New Roman" w:cs="Times New Roman"/>
          <w:sz w:val="24"/>
          <w:szCs w:val="24"/>
        </w:rPr>
        <w:t xml:space="preserve">за всяко професионално направление представлява сума от трансфера от държавния бюджет за издръжка на обучението и </w:t>
      </w:r>
      <w:r w:rsidR="00785102">
        <w:rPr>
          <w:rFonts w:ascii="Times New Roman" w:hAnsi="Times New Roman" w:cs="Times New Roman"/>
          <w:sz w:val="24"/>
          <w:szCs w:val="24"/>
        </w:rPr>
        <w:t xml:space="preserve">от </w:t>
      </w:r>
      <w:r w:rsidR="00794BCE">
        <w:rPr>
          <w:rFonts w:ascii="Times New Roman" w:hAnsi="Times New Roman" w:cs="Times New Roman"/>
          <w:sz w:val="24"/>
          <w:szCs w:val="24"/>
        </w:rPr>
        <w:t>таксите за обучение, определени на база реалният им</w:t>
      </w:r>
      <w:r w:rsidR="00794BCE" w:rsidRPr="00C231D4">
        <w:rPr>
          <w:rFonts w:ascii="Times New Roman" w:hAnsi="Times New Roman" w:cs="Times New Roman"/>
          <w:sz w:val="24"/>
          <w:szCs w:val="24"/>
        </w:rPr>
        <w:t xml:space="preserve"> </w:t>
      </w:r>
      <w:r w:rsidR="00794BCE">
        <w:rPr>
          <w:rFonts w:ascii="Times New Roman" w:hAnsi="Times New Roman" w:cs="Times New Roman"/>
          <w:sz w:val="24"/>
          <w:szCs w:val="24"/>
        </w:rPr>
        <w:t xml:space="preserve">размер за първи семестър на съответната учебна година и прогноза за втори семестър. В прогнозата за втори семестър се вземат под внимание промените </w:t>
      </w:r>
      <w:r w:rsidR="00B96A00">
        <w:rPr>
          <w:rFonts w:ascii="Times New Roman" w:hAnsi="Times New Roman" w:cs="Times New Roman"/>
          <w:sz w:val="24"/>
          <w:szCs w:val="24"/>
        </w:rPr>
        <w:t xml:space="preserve">в резултат от </w:t>
      </w:r>
      <w:r w:rsidR="00794BCE">
        <w:rPr>
          <w:rFonts w:ascii="Times New Roman" w:hAnsi="Times New Roman" w:cs="Times New Roman"/>
          <w:sz w:val="24"/>
          <w:szCs w:val="24"/>
        </w:rPr>
        <w:t>три семестриалното обучение при магистрите, освободените от такси студенти и</w:t>
      </w:r>
      <w:r w:rsidR="00B96A00">
        <w:rPr>
          <w:rFonts w:ascii="Times New Roman" w:hAnsi="Times New Roman" w:cs="Times New Roman"/>
          <w:sz w:val="24"/>
          <w:szCs w:val="24"/>
        </w:rPr>
        <w:t>ли  такси в намален размер.</w:t>
      </w:r>
    </w:p>
    <w:p w:rsidR="00794BCE" w:rsidRDefault="006B664B" w:rsidP="00794BC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94BCE">
        <w:rPr>
          <w:rFonts w:ascii="Times New Roman" w:hAnsi="Times New Roman" w:cs="Times New Roman"/>
          <w:sz w:val="24"/>
          <w:szCs w:val="24"/>
        </w:rPr>
        <w:t>.</w:t>
      </w:r>
      <w:r w:rsidR="00794BCE" w:rsidRPr="00492F6C">
        <w:rPr>
          <w:rFonts w:ascii="Times New Roman" w:hAnsi="Times New Roman" w:cs="Times New Roman"/>
          <w:sz w:val="24"/>
          <w:szCs w:val="24"/>
        </w:rPr>
        <w:t>Общо</w:t>
      </w:r>
      <w:r w:rsidR="00794BCE">
        <w:rPr>
          <w:rFonts w:ascii="Times New Roman" w:hAnsi="Times New Roman" w:cs="Times New Roman"/>
          <w:sz w:val="24"/>
          <w:szCs w:val="24"/>
        </w:rPr>
        <w:t xml:space="preserve"> </w:t>
      </w:r>
      <w:r w:rsidR="00794BCE" w:rsidRPr="00492F6C">
        <w:rPr>
          <w:rFonts w:ascii="Times New Roman" w:hAnsi="Times New Roman" w:cs="Times New Roman"/>
          <w:sz w:val="24"/>
          <w:szCs w:val="24"/>
        </w:rPr>
        <w:t>академичните разходи</w:t>
      </w:r>
      <w:r w:rsidR="00794BCE">
        <w:rPr>
          <w:rFonts w:ascii="Times New Roman" w:hAnsi="Times New Roman" w:cs="Times New Roman"/>
          <w:sz w:val="24"/>
          <w:szCs w:val="24"/>
        </w:rPr>
        <w:t xml:space="preserve"> се </w:t>
      </w:r>
      <w:r w:rsidR="00D46DB6">
        <w:rPr>
          <w:rFonts w:ascii="Times New Roman" w:hAnsi="Times New Roman" w:cs="Times New Roman"/>
          <w:sz w:val="24"/>
          <w:szCs w:val="24"/>
        </w:rPr>
        <w:t xml:space="preserve">разпределят между професионалните направления пропорционално на постъпленията от такси за обучение и трансфер от държавния бюджет преди транспонирането на финансирането по основни структурни звена </w:t>
      </w:r>
      <w:r w:rsidR="00877698">
        <w:rPr>
          <w:rFonts w:ascii="Times New Roman" w:hAnsi="Times New Roman" w:cs="Times New Roman"/>
          <w:sz w:val="24"/>
          <w:szCs w:val="24"/>
        </w:rPr>
        <w:t>и извън</w:t>
      </w:r>
      <w:r w:rsidR="00D46DB6">
        <w:rPr>
          <w:rFonts w:ascii="Times New Roman" w:hAnsi="Times New Roman" w:cs="Times New Roman"/>
          <w:sz w:val="24"/>
          <w:szCs w:val="24"/>
        </w:rPr>
        <w:t xml:space="preserve"> определения процент съгласно чл.90, ал.4 от Закона за висшето образование</w:t>
      </w:r>
      <w:r w:rsidR="00794BCE">
        <w:rPr>
          <w:rFonts w:ascii="Times New Roman" w:hAnsi="Times New Roman" w:cs="Times New Roman"/>
          <w:sz w:val="24"/>
          <w:szCs w:val="24"/>
        </w:rPr>
        <w:t>. В общо академичните разходи се включват:</w:t>
      </w:r>
    </w:p>
    <w:p w:rsidR="009209F3" w:rsidRDefault="009209F3" w:rsidP="009209F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209F3">
        <w:rPr>
          <w:rFonts w:ascii="Times New Roman" w:hAnsi="Times New Roman" w:cs="Times New Roman"/>
          <w:sz w:val="24"/>
          <w:szCs w:val="24"/>
        </w:rPr>
        <w:t xml:space="preserve">- </w:t>
      </w:r>
      <w:r w:rsidR="00794BCE" w:rsidRPr="009209F3">
        <w:rPr>
          <w:rFonts w:ascii="Times New Roman" w:hAnsi="Times New Roman" w:cs="Times New Roman"/>
          <w:sz w:val="24"/>
          <w:szCs w:val="24"/>
        </w:rPr>
        <w:t>Заплати – ръководство, администрация</w:t>
      </w:r>
      <w:r w:rsidR="00B96A00" w:rsidRPr="009209F3">
        <w:rPr>
          <w:rFonts w:ascii="Times New Roman" w:hAnsi="Times New Roman" w:cs="Times New Roman"/>
          <w:sz w:val="24"/>
          <w:szCs w:val="24"/>
        </w:rPr>
        <w:t xml:space="preserve">,  библиотека, помощен персонал, технически </w:t>
      </w:r>
      <w:r w:rsidR="00794BCE" w:rsidRPr="009209F3">
        <w:rPr>
          <w:rFonts w:ascii="Times New Roman" w:hAnsi="Times New Roman" w:cs="Times New Roman"/>
          <w:sz w:val="24"/>
          <w:szCs w:val="24"/>
        </w:rPr>
        <w:t xml:space="preserve">персонал, щатни състави </w:t>
      </w:r>
      <w:r w:rsidR="00B96A00" w:rsidRPr="009209F3">
        <w:rPr>
          <w:rFonts w:ascii="Times New Roman" w:hAnsi="Times New Roman" w:cs="Times New Roman"/>
          <w:sz w:val="24"/>
          <w:szCs w:val="24"/>
        </w:rPr>
        <w:t>/</w:t>
      </w:r>
      <w:r w:rsidR="00794BCE" w:rsidRPr="009209F3">
        <w:rPr>
          <w:rFonts w:ascii="Times New Roman" w:hAnsi="Times New Roman" w:cs="Times New Roman"/>
          <w:sz w:val="24"/>
          <w:szCs w:val="24"/>
        </w:rPr>
        <w:t>танцьори, певици, оркестранти</w:t>
      </w:r>
      <w:r w:rsidR="00B96A00" w:rsidRPr="009209F3">
        <w:rPr>
          <w:rFonts w:ascii="Times New Roman" w:hAnsi="Times New Roman" w:cs="Times New Roman"/>
          <w:sz w:val="24"/>
          <w:szCs w:val="24"/>
        </w:rPr>
        <w:t>/</w:t>
      </w:r>
      <w:r w:rsidR="00794BCE" w:rsidRPr="009209F3">
        <w:rPr>
          <w:rFonts w:ascii="Times New Roman" w:hAnsi="Times New Roman" w:cs="Times New Roman"/>
          <w:sz w:val="24"/>
          <w:szCs w:val="24"/>
        </w:rPr>
        <w:t xml:space="preserve"> и персонал по ПМС 66 на база щатното разписание. </w:t>
      </w:r>
    </w:p>
    <w:p w:rsidR="00794BCE" w:rsidRPr="009209F3" w:rsidRDefault="009209F3" w:rsidP="009209F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209F3">
        <w:rPr>
          <w:rFonts w:ascii="Times New Roman" w:hAnsi="Times New Roman" w:cs="Times New Roman"/>
          <w:sz w:val="24"/>
          <w:szCs w:val="24"/>
        </w:rPr>
        <w:t xml:space="preserve">- </w:t>
      </w:r>
      <w:r w:rsidR="00794BCE" w:rsidRPr="009209F3">
        <w:rPr>
          <w:rFonts w:ascii="Times New Roman" w:hAnsi="Times New Roman" w:cs="Times New Roman"/>
          <w:sz w:val="24"/>
          <w:szCs w:val="24"/>
        </w:rPr>
        <w:t xml:space="preserve">Осигуровки за сметка на работодателя </w:t>
      </w:r>
      <w:r w:rsidR="00B96A00" w:rsidRPr="009209F3">
        <w:rPr>
          <w:rFonts w:ascii="Times New Roman" w:hAnsi="Times New Roman" w:cs="Times New Roman"/>
          <w:sz w:val="24"/>
          <w:szCs w:val="24"/>
        </w:rPr>
        <w:t>върху</w:t>
      </w:r>
      <w:r w:rsidR="00794BCE" w:rsidRPr="009209F3">
        <w:rPr>
          <w:rFonts w:ascii="Times New Roman" w:hAnsi="Times New Roman" w:cs="Times New Roman"/>
          <w:sz w:val="24"/>
          <w:szCs w:val="24"/>
        </w:rPr>
        <w:t xml:space="preserve"> </w:t>
      </w:r>
      <w:r w:rsidR="00B96A00" w:rsidRPr="009209F3">
        <w:rPr>
          <w:rFonts w:ascii="Times New Roman" w:hAnsi="Times New Roman" w:cs="Times New Roman"/>
          <w:sz w:val="24"/>
          <w:szCs w:val="24"/>
        </w:rPr>
        <w:t>брутното възнаграждение на персонала</w:t>
      </w:r>
      <w:r w:rsidR="00794BCE" w:rsidRPr="009209F3">
        <w:rPr>
          <w:rFonts w:ascii="Times New Roman" w:hAnsi="Times New Roman" w:cs="Times New Roman"/>
          <w:sz w:val="24"/>
          <w:szCs w:val="24"/>
        </w:rPr>
        <w:t xml:space="preserve"> по т.1.</w:t>
      </w:r>
    </w:p>
    <w:p w:rsidR="00794BCE" w:rsidRPr="009209F3" w:rsidRDefault="009209F3" w:rsidP="009209F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209F3">
        <w:rPr>
          <w:rFonts w:ascii="Times New Roman" w:hAnsi="Times New Roman" w:cs="Times New Roman"/>
          <w:sz w:val="24"/>
          <w:szCs w:val="24"/>
        </w:rPr>
        <w:t xml:space="preserve">- </w:t>
      </w:r>
      <w:r w:rsidR="00794BCE" w:rsidRPr="009209F3">
        <w:rPr>
          <w:rFonts w:ascii="Times New Roman" w:hAnsi="Times New Roman" w:cs="Times New Roman"/>
          <w:sz w:val="24"/>
          <w:szCs w:val="24"/>
        </w:rPr>
        <w:t>Издръжка – ел.Е, горива, ремонти, услуги, данъци и такса смет и др. на база планираните по § 10 от Бюджета на Академията.</w:t>
      </w:r>
    </w:p>
    <w:p w:rsidR="00794BCE" w:rsidRPr="009209F3" w:rsidRDefault="009209F3" w:rsidP="009209F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09F3">
        <w:rPr>
          <w:rFonts w:ascii="Times New Roman" w:hAnsi="Times New Roman" w:cs="Times New Roman"/>
          <w:sz w:val="24"/>
          <w:szCs w:val="24"/>
        </w:rPr>
        <w:t xml:space="preserve">- </w:t>
      </w:r>
      <w:r w:rsidR="00794BCE" w:rsidRPr="009209F3">
        <w:rPr>
          <w:rFonts w:ascii="Times New Roman" w:hAnsi="Times New Roman" w:cs="Times New Roman"/>
          <w:sz w:val="24"/>
          <w:szCs w:val="24"/>
        </w:rPr>
        <w:t>Погашения по договори за финансов лизинг и търговски кредит</w:t>
      </w:r>
    </w:p>
    <w:p w:rsidR="00794BCE" w:rsidRPr="009209F3" w:rsidRDefault="009209F3" w:rsidP="009209F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09F3">
        <w:rPr>
          <w:rFonts w:ascii="Times New Roman" w:hAnsi="Times New Roman" w:cs="Times New Roman"/>
          <w:sz w:val="24"/>
          <w:szCs w:val="24"/>
        </w:rPr>
        <w:t xml:space="preserve">- </w:t>
      </w:r>
      <w:r w:rsidR="00794BCE" w:rsidRPr="009209F3">
        <w:rPr>
          <w:rFonts w:ascii="Times New Roman" w:hAnsi="Times New Roman" w:cs="Times New Roman"/>
          <w:sz w:val="24"/>
          <w:szCs w:val="24"/>
        </w:rPr>
        <w:t>Членски внос</w:t>
      </w:r>
    </w:p>
    <w:p w:rsidR="00794BCE" w:rsidRPr="009209F3" w:rsidRDefault="009209F3" w:rsidP="009209F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09F3">
        <w:rPr>
          <w:rFonts w:ascii="Times New Roman" w:hAnsi="Times New Roman" w:cs="Times New Roman"/>
          <w:sz w:val="24"/>
          <w:szCs w:val="24"/>
        </w:rPr>
        <w:t xml:space="preserve">- </w:t>
      </w:r>
      <w:r w:rsidR="00794BCE" w:rsidRPr="009209F3">
        <w:rPr>
          <w:rFonts w:ascii="Times New Roman" w:hAnsi="Times New Roman" w:cs="Times New Roman"/>
          <w:sz w:val="24"/>
          <w:szCs w:val="24"/>
        </w:rPr>
        <w:t>Обезщетения за пенсиониране</w:t>
      </w:r>
    </w:p>
    <w:p w:rsidR="00794BCE" w:rsidRPr="009209F3" w:rsidRDefault="009209F3" w:rsidP="009209F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09F3">
        <w:rPr>
          <w:rFonts w:ascii="Times New Roman" w:hAnsi="Times New Roman" w:cs="Times New Roman"/>
          <w:sz w:val="24"/>
          <w:szCs w:val="24"/>
        </w:rPr>
        <w:t xml:space="preserve">- </w:t>
      </w:r>
      <w:r w:rsidR="00794BCE" w:rsidRPr="009209F3">
        <w:rPr>
          <w:rFonts w:ascii="Times New Roman" w:hAnsi="Times New Roman" w:cs="Times New Roman"/>
          <w:sz w:val="24"/>
          <w:szCs w:val="24"/>
        </w:rPr>
        <w:t>Държавни и общински данъци и такси</w:t>
      </w:r>
    </w:p>
    <w:p w:rsidR="00794BCE" w:rsidRPr="009209F3" w:rsidRDefault="009209F3" w:rsidP="009209F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09F3">
        <w:rPr>
          <w:rFonts w:ascii="Times New Roman" w:hAnsi="Times New Roman" w:cs="Times New Roman"/>
          <w:sz w:val="24"/>
          <w:szCs w:val="24"/>
        </w:rPr>
        <w:t xml:space="preserve">- </w:t>
      </w:r>
      <w:r w:rsidR="00794BCE" w:rsidRPr="009209F3">
        <w:rPr>
          <w:rFonts w:ascii="Times New Roman" w:hAnsi="Times New Roman" w:cs="Times New Roman"/>
          <w:sz w:val="24"/>
          <w:szCs w:val="24"/>
        </w:rPr>
        <w:t xml:space="preserve">Капиталови разходи планирани за съответната година </w:t>
      </w:r>
      <w:r w:rsidR="00B96A00" w:rsidRPr="009209F3">
        <w:rPr>
          <w:rFonts w:ascii="Times New Roman" w:hAnsi="Times New Roman" w:cs="Times New Roman"/>
          <w:sz w:val="24"/>
          <w:szCs w:val="24"/>
        </w:rPr>
        <w:t>без</w:t>
      </w:r>
      <w:r w:rsidR="00311B89">
        <w:rPr>
          <w:rFonts w:ascii="Times New Roman" w:hAnsi="Times New Roman" w:cs="Times New Roman"/>
          <w:sz w:val="24"/>
          <w:szCs w:val="24"/>
        </w:rPr>
        <w:t xml:space="preserve"> </w:t>
      </w:r>
      <w:r w:rsidR="00B96A00" w:rsidRPr="009209F3">
        <w:rPr>
          <w:rFonts w:ascii="Times New Roman" w:hAnsi="Times New Roman" w:cs="Times New Roman"/>
          <w:sz w:val="24"/>
          <w:szCs w:val="24"/>
        </w:rPr>
        <w:t>тези за сметка на целеви трансфер</w:t>
      </w:r>
    </w:p>
    <w:p w:rsidR="002B77FE" w:rsidRPr="009209F3" w:rsidRDefault="009209F3" w:rsidP="009209F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09F3">
        <w:rPr>
          <w:rFonts w:ascii="Times New Roman" w:hAnsi="Times New Roman" w:cs="Times New Roman"/>
          <w:sz w:val="24"/>
          <w:szCs w:val="24"/>
        </w:rPr>
        <w:t xml:space="preserve">- </w:t>
      </w:r>
      <w:r w:rsidR="002B77FE" w:rsidRPr="009209F3">
        <w:rPr>
          <w:rFonts w:ascii="Times New Roman" w:hAnsi="Times New Roman" w:cs="Times New Roman"/>
          <w:sz w:val="24"/>
          <w:szCs w:val="24"/>
        </w:rPr>
        <w:t>Други общо академични разходи възникнали за съответната финансова година</w:t>
      </w:r>
    </w:p>
    <w:p w:rsidR="00877698" w:rsidRDefault="00877698" w:rsidP="008776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целта се попълва следната таблица 2:</w:t>
      </w:r>
    </w:p>
    <w:tbl>
      <w:tblPr>
        <w:tblStyle w:val="TableGrid"/>
        <w:tblW w:w="8803" w:type="dxa"/>
        <w:tblLook w:val="04A0"/>
      </w:tblPr>
      <w:tblGrid>
        <w:gridCol w:w="3652"/>
        <w:gridCol w:w="1701"/>
        <w:gridCol w:w="1701"/>
        <w:gridCol w:w="1749"/>
      </w:tblGrid>
      <w:tr w:rsidR="00877698" w:rsidTr="00877698">
        <w:tc>
          <w:tcPr>
            <w:tcW w:w="3652" w:type="dxa"/>
          </w:tcPr>
          <w:p w:rsidR="00877698" w:rsidRPr="00463920" w:rsidRDefault="00877698" w:rsidP="00A806AE">
            <w:r>
              <w:rPr>
                <w:lang w:val="en-US"/>
              </w:rPr>
              <w:t>Професионално направление</w:t>
            </w:r>
          </w:p>
        </w:tc>
        <w:tc>
          <w:tcPr>
            <w:tcW w:w="1701" w:type="dxa"/>
          </w:tcPr>
          <w:p w:rsidR="00877698" w:rsidRDefault="00F96429" w:rsidP="00A806AE">
            <w:pPr>
              <w:jc w:val="center"/>
            </w:pPr>
            <w:r>
              <w:t>Постъпления</w:t>
            </w:r>
            <w:r w:rsidR="00877698">
              <w:t xml:space="preserve"> от трансфер от ДБ</w:t>
            </w:r>
          </w:p>
          <w:p w:rsidR="00877698" w:rsidRDefault="00877698" w:rsidP="00A806AE">
            <w:pPr>
              <w:jc w:val="center"/>
            </w:pPr>
            <w:r>
              <w:t>И такси</w:t>
            </w:r>
          </w:p>
        </w:tc>
        <w:tc>
          <w:tcPr>
            <w:tcW w:w="1701" w:type="dxa"/>
          </w:tcPr>
          <w:p w:rsidR="00877698" w:rsidRDefault="00877698" w:rsidP="00A806AE">
            <w:pPr>
              <w:jc w:val="center"/>
            </w:pPr>
            <w:r>
              <w:t>Общо</w:t>
            </w:r>
          </w:p>
          <w:p w:rsidR="00877698" w:rsidRDefault="00877698" w:rsidP="00A806AE">
            <w:pPr>
              <w:jc w:val="center"/>
            </w:pPr>
            <w:r>
              <w:t>академични разходи</w:t>
            </w:r>
          </w:p>
          <w:p w:rsidR="00877698" w:rsidRDefault="00877698" w:rsidP="00A806AE">
            <w:pPr>
              <w:jc w:val="center"/>
            </w:pPr>
          </w:p>
        </w:tc>
        <w:tc>
          <w:tcPr>
            <w:tcW w:w="1749" w:type="dxa"/>
          </w:tcPr>
          <w:p w:rsidR="00877698" w:rsidRDefault="00877698" w:rsidP="00A806AE">
            <w:pPr>
              <w:jc w:val="center"/>
            </w:pPr>
            <w:r>
              <w:t>Постъпления без общо академични разходи</w:t>
            </w:r>
          </w:p>
        </w:tc>
      </w:tr>
      <w:tr w:rsidR="00877698" w:rsidRPr="003560B1" w:rsidTr="004C0D6B">
        <w:trPr>
          <w:trHeight w:val="235"/>
        </w:trPr>
        <w:tc>
          <w:tcPr>
            <w:tcW w:w="3652" w:type="dxa"/>
            <w:tcBorders>
              <w:bottom w:val="single" w:sz="4" w:space="0" w:color="auto"/>
            </w:tcBorders>
          </w:tcPr>
          <w:p w:rsidR="00877698" w:rsidRDefault="00877698" w:rsidP="00A806AE">
            <w: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77698" w:rsidRPr="004C0D6B" w:rsidRDefault="004C0D6B" w:rsidP="004C0D6B">
            <w:pPr>
              <w:jc w:val="center"/>
            </w:pPr>
            <w:r w:rsidRPr="004C0D6B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77698" w:rsidRPr="004C0D6B" w:rsidRDefault="004C0D6B" w:rsidP="004C0D6B">
            <w:pPr>
              <w:jc w:val="center"/>
            </w:pPr>
            <w:r w:rsidRPr="004C0D6B">
              <w:t>2</w:t>
            </w:r>
          </w:p>
        </w:tc>
        <w:tc>
          <w:tcPr>
            <w:tcW w:w="1749" w:type="dxa"/>
            <w:tcBorders>
              <w:bottom w:val="single" w:sz="4" w:space="0" w:color="auto"/>
            </w:tcBorders>
          </w:tcPr>
          <w:p w:rsidR="00877698" w:rsidRPr="004C0D6B" w:rsidRDefault="004C0D6B" w:rsidP="004C0D6B">
            <w:pPr>
              <w:jc w:val="center"/>
            </w:pPr>
            <w:r w:rsidRPr="004C0D6B">
              <w:t>3</w:t>
            </w:r>
          </w:p>
        </w:tc>
      </w:tr>
      <w:tr w:rsidR="004C0D6B" w:rsidRPr="003560B1" w:rsidTr="004C0D6B">
        <w:trPr>
          <w:trHeight w:val="900"/>
        </w:trPr>
        <w:tc>
          <w:tcPr>
            <w:tcW w:w="3652" w:type="dxa"/>
            <w:tcBorders>
              <w:top w:val="single" w:sz="4" w:space="0" w:color="auto"/>
            </w:tcBorders>
          </w:tcPr>
          <w:p w:rsidR="004C0D6B" w:rsidRDefault="004C0D6B" w:rsidP="00A806AE">
            <w:r>
              <w:lastRenderedPageBreak/>
              <w:t>1.3</w:t>
            </w:r>
          </w:p>
          <w:p w:rsidR="004C0D6B" w:rsidRDefault="004C0D6B" w:rsidP="00A806AE">
            <w:r>
              <w:t xml:space="preserve"> Педагогика на обучението по...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C0D6B" w:rsidRPr="003560B1" w:rsidRDefault="004C0D6B" w:rsidP="00A806AE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C0D6B" w:rsidRPr="003560B1" w:rsidRDefault="004C0D6B" w:rsidP="00A806AE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</w:tcBorders>
          </w:tcPr>
          <w:p w:rsidR="004C0D6B" w:rsidRPr="003560B1" w:rsidRDefault="004C0D6B" w:rsidP="00A806AE">
            <w:pPr>
              <w:rPr>
                <w:b/>
              </w:rPr>
            </w:pPr>
          </w:p>
        </w:tc>
      </w:tr>
      <w:tr w:rsidR="00877698" w:rsidRPr="003560B1" w:rsidTr="00877698">
        <w:tc>
          <w:tcPr>
            <w:tcW w:w="3652" w:type="dxa"/>
          </w:tcPr>
          <w:p w:rsidR="00877698" w:rsidRDefault="00877698" w:rsidP="00A806AE"/>
          <w:p w:rsidR="00877698" w:rsidRDefault="00877698" w:rsidP="00A806AE">
            <w:r>
              <w:t xml:space="preserve">8.1 </w:t>
            </w:r>
          </w:p>
          <w:p w:rsidR="00877698" w:rsidRDefault="00877698" w:rsidP="00A806AE">
            <w:r>
              <w:t>Теория на изкуствата</w:t>
            </w:r>
          </w:p>
          <w:p w:rsidR="00877698" w:rsidRDefault="00877698" w:rsidP="00A806AE"/>
        </w:tc>
        <w:tc>
          <w:tcPr>
            <w:tcW w:w="1701" w:type="dxa"/>
          </w:tcPr>
          <w:p w:rsidR="00877698" w:rsidRPr="003560B1" w:rsidRDefault="00877698" w:rsidP="00A806AE">
            <w:pPr>
              <w:rPr>
                <w:b/>
              </w:rPr>
            </w:pPr>
          </w:p>
        </w:tc>
        <w:tc>
          <w:tcPr>
            <w:tcW w:w="1701" w:type="dxa"/>
          </w:tcPr>
          <w:p w:rsidR="00877698" w:rsidRPr="00FA3701" w:rsidRDefault="00877698" w:rsidP="00A806AE">
            <w:pPr>
              <w:rPr>
                <w:b/>
              </w:rPr>
            </w:pPr>
          </w:p>
        </w:tc>
        <w:tc>
          <w:tcPr>
            <w:tcW w:w="1749" w:type="dxa"/>
          </w:tcPr>
          <w:p w:rsidR="00877698" w:rsidRPr="003560B1" w:rsidRDefault="00877698" w:rsidP="00A806AE">
            <w:pPr>
              <w:rPr>
                <w:b/>
              </w:rPr>
            </w:pPr>
          </w:p>
        </w:tc>
      </w:tr>
      <w:tr w:rsidR="00877698" w:rsidRPr="007A3928" w:rsidTr="00877698">
        <w:trPr>
          <w:trHeight w:val="435"/>
        </w:trPr>
        <w:tc>
          <w:tcPr>
            <w:tcW w:w="3652" w:type="dxa"/>
            <w:tcBorders>
              <w:bottom w:val="single" w:sz="4" w:space="0" w:color="auto"/>
            </w:tcBorders>
          </w:tcPr>
          <w:p w:rsidR="00877698" w:rsidRDefault="00877698" w:rsidP="00A806AE"/>
          <w:p w:rsidR="00877698" w:rsidRPr="00463920" w:rsidRDefault="00877698" w:rsidP="00A806AE">
            <w:r>
              <w:t>8.2 Изобразително изкуство</w:t>
            </w:r>
          </w:p>
          <w:p w:rsidR="00877698" w:rsidRPr="00463920" w:rsidRDefault="00877698" w:rsidP="00A806AE">
            <w:pPr>
              <w:rPr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77698" w:rsidRPr="007A3928" w:rsidRDefault="00877698" w:rsidP="00A806AE">
            <w:pPr>
              <w:rPr>
                <w:b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77698" w:rsidRPr="003560B1" w:rsidRDefault="00877698" w:rsidP="00A806AE">
            <w:pPr>
              <w:rPr>
                <w:b/>
              </w:rPr>
            </w:pPr>
          </w:p>
        </w:tc>
        <w:tc>
          <w:tcPr>
            <w:tcW w:w="1749" w:type="dxa"/>
            <w:tcBorders>
              <w:bottom w:val="single" w:sz="4" w:space="0" w:color="auto"/>
            </w:tcBorders>
          </w:tcPr>
          <w:p w:rsidR="00877698" w:rsidRPr="007A3928" w:rsidRDefault="00877698" w:rsidP="00A806AE">
            <w:pPr>
              <w:jc w:val="center"/>
              <w:rPr>
                <w:b/>
              </w:rPr>
            </w:pPr>
          </w:p>
        </w:tc>
      </w:tr>
      <w:tr w:rsidR="00877698" w:rsidRPr="007A3928" w:rsidTr="00C056B3">
        <w:trPr>
          <w:trHeight w:val="675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</w:tcPr>
          <w:p w:rsidR="00877698" w:rsidRDefault="00877698" w:rsidP="00A806AE">
            <w:r>
              <w:t>8.3</w:t>
            </w:r>
          </w:p>
          <w:p w:rsidR="00877698" w:rsidRDefault="00877698" w:rsidP="00A806AE">
            <w:r>
              <w:t>Музикално и танцово изкуство</w:t>
            </w:r>
          </w:p>
          <w:p w:rsidR="00877698" w:rsidRPr="00463920" w:rsidRDefault="00877698" w:rsidP="00A806AE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77698" w:rsidRPr="007A3928" w:rsidRDefault="00877698" w:rsidP="00A806AE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77698" w:rsidRPr="007A3928" w:rsidRDefault="00877698" w:rsidP="00A806AE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</w:tcPr>
          <w:p w:rsidR="00877698" w:rsidRPr="007A3928" w:rsidRDefault="00877698" w:rsidP="00A806AE">
            <w:pPr>
              <w:rPr>
                <w:b/>
              </w:rPr>
            </w:pPr>
          </w:p>
        </w:tc>
      </w:tr>
      <w:tr w:rsidR="00C056B3" w:rsidRPr="007A3928" w:rsidTr="00877698">
        <w:trPr>
          <w:trHeight w:val="116"/>
        </w:trPr>
        <w:tc>
          <w:tcPr>
            <w:tcW w:w="3652" w:type="dxa"/>
            <w:tcBorders>
              <w:top w:val="single" w:sz="4" w:space="0" w:color="auto"/>
            </w:tcBorders>
          </w:tcPr>
          <w:p w:rsidR="00C056B3" w:rsidRDefault="00C056B3" w:rsidP="00A806AE">
            <w:r>
              <w:t>Общо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056B3" w:rsidRPr="007A3928" w:rsidRDefault="00C056B3" w:rsidP="00A806AE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056B3" w:rsidRPr="007A3928" w:rsidRDefault="00C056B3" w:rsidP="00A806AE">
            <w:pPr>
              <w:rPr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</w:tcBorders>
          </w:tcPr>
          <w:p w:rsidR="00C056B3" w:rsidRPr="007A3928" w:rsidRDefault="00C056B3" w:rsidP="00A806AE">
            <w:pPr>
              <w:rPr>
                <w:b/>
              </w:rPr>
            </w:pPr>
          </w:p>
        </w:tc>
      </w:tr>
    </w:tbl>
    <w:p w:rsidR="009209F3" w:rsidRDefault="009209F3" w:rsidP="00794BC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09F3" w:rsidRDefault="006B664B" w:rsidP="00794BC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209F3">
        <w:rPr>
          <w:rFonts w:ascii="Times New Roman" w:hAnsi="Times New Roman" w:cs="Times New Roman"/>
          <w:sz w:val="24"/>
          <w:szCs w:val="24"/>
        </w:rPr>
        <w:t xml:space="preserve">.Минималния процент съгласно чл.90, ал.4 </w:t>
      </w:r>
      <w:r w:rsidR="009D254E">
        <w:rPr>
          <w:rFonts w:ascii="Times New Roman" w:hAnsi="Times New Roman" w:cs="Times New Roman"/>
          <w:sz w:val="24"/>
          <w:szCs w:val="24"/>
        </w:rPr>
        <w:t xml:space="preserve">от ЗВО </w:t>
      </w:r>
      <w:r w:rsidR="009209F3">
        <w:rPr>
          <w:rFonts w:ascii="Times New Roman" w:hAnsi="Times New Roman" w:cs="Times New Roman"/>
          <w:sz w:val="24"/>
          <w:szCs w:val="24"/>
        </w:rPr>
        <w:t>се определя на 90%</w:t>
      </w:r>
      <w:r w:rsidR="00971719">
        <w:rPr>
          <w:rFonts w:ascii="Times New Roman" w:hAnsi="Times New Roman" w:cs="Times New Roman"/>
          <w:sz w:val="24"/>
          <w:szCs w:val="24"/>
        </w:rPr>
        <w:t>.</w:t>
      </w:r>
    </w:p>
    <w:p w:rsidR="00794BCE" w:rsidRDefault="006B664B" w:rsidP="00794BC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71719">
        <w:rPr>
          <w:rFonts w:ascii="Times New Roman" w:hAnsi="Times New Roman" w:cs="Times New Roman"/>
          <w:sz w:val="24"/>
          <w:szCs w:val="24"/>
        </w:rPr>
        <w:t>.</w:t>
      </w:r>
      <w:r w:rsidR="00E53255">
        <w:rPr>
          <w:rFonts w:ascii="Times New Roman" w:hAnsi="Times New Roman" w:cs="Times New Roman"/>
          <w:sz w:val="24"/>
          <w:szCs w:val="24"/>
        </w:rPr>
        <w:t xml:space="preserve"> За транспониране на финансирането по професионални направления във финансиране по структурни звена</w:t>
      </w:r>
      <w:r w:rsidR="004C0D6B">
        <w:rPr>
          <w:rFonts w:ascii="Times New Roman" w:hAnsi="Times New Roman" w:cs="Times New Roman"/>
          <w:sz w:val="24"/>
          <w:szCs w:val="24"/>
        </w:rPr>
        <w:t xml:space="preserve"> се използват данните от таблица 1. </w:t>
      </w:r>
      <w:r w:rsidR="009209F3">
        <w:rPr>
          <w:rFonts w:ascii="Times New Roman" w:hAnsi="Times New Roman" w:cs="Times New Roman"/>
          <w:sz w:val="24"/>
          <w:szCs w:val="24"/>
        </w:rPr>
        <w:t>Дела на всяко структурно звено в изпълнението на учебните планове в съответното професионално направление се изчислява в</w:t>
      </w:r>
      <w:r w:rsidR="00794BCE">
        <w:rPr>
          <w:rFonts w:ascii="Times New Roman" w:hAnsi="Times New Roman" w:cs="Times New Roman"/>
          <w:sz w:val="24"/>
          <w:szCs w:val="24"/>
        </w:rPr>
        <w:t>ъз основа на броя часове без добавяне на допълнителни компоненти.</w:t>
      </w:r>
      <w:r w:rsidR="009209F3">
        <w:rPr>
          <w:rFonts w:ascii="Times New Roman" w:hAnsi="Times New Roman" w:cs="Times New Roman"/>
          <w:sz w:val="24"/>
          <w:szCs w:val="24"/>
        </w:rPr>
        <w:t xml:space="preserve"> </w:t>
      </w:r>
      <w:r w:rsidR="00971719">
        <w:rPr>
          <w:rFonts w:ascii="Times New Roman" w:hAnsi="Times New Roman" w:cs="Times New Roman"/>
          <w:sz w:val="24"/>
          <w:szCs w:val="24"/>
        </w:rPr>
        <w:t xml:space="preserve">За целта сумата в колона три </w:t>
      </w:r>
      <w:r w:rsidR="004C0D6B">
        <w:rPr>
          <w:rFonts w:ascii="Times New Roman" w:hAnsi="Times New Roman" w:cs="Times New Roman"/>
          <w:sz w:val="24"/>
          <w:szCs w:val="24"/>
        </w:rPr>
        <w:t xml:space="preserve">от таблица 3 се </w:t>
      </w:r>
      <w:r w:rsidR="00971719">
        <w:rPr>
          <w:rFonts w:ascii="Times New Roman" w:hAnsi="Times New Roman" w:cs="Times New Roman"/>
          <w:sz w:val="24"/>
          <w:szCs w:val="24"/>
        </w:rPr>
        <w:t>разделя на общия брой часове в съответното професионално направление и се умножи по часовете на съответния факултет по данните от таблица 1.</w:t>
      </w:r>
    </w:p>
    <w:p w:rsidR="009209F3" w:rsidRDefault="009209F3" w:rsidP="009209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целта се попълва следната таблица 3:</w:t>
      </w:r>
    </w:p>
    <w:p w:rsidR="009209F3" w:rsidRDefault="009209F3" w:rsidP="009209F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750"/>
        <w:gridCol w:w="1467"/>
        <w:gridCol w:w="1016"/>
        <w:gridCol w:w="1670"/>
        <w:gridCol w:w="1114"/>
        <w:gridCol w:w="1074"/>
        <w:gridCol w:w="1197"/>
      </w:tblGrid>
      <w:tr w:rsidR="00971719" w:rsidRPr="00B1639C" w:rsidTr="00971719">
        <w:tc>
          <w:tcPr>
            <w:tcW w:w="1826" w:type="dxa"/>
            <w:tcBorders>
              <w:bottom w:val="single" w:sz="4" w:space="0" w:color="auto"/>
            </w:tcBorders>
          </w:tcPr>
          <w:p w:rsidR="00971719" w:rsidRPr="00463920" w:rsidRDefault="00971719" w:rsidP="00A806AE">
            <w:r>
              <w:rPr>
                <w:lang w:val="en-US"/>
              </w:rPr>
              <w:t>Професионално направление</w:t>
            </w:r>
          </w:p>
        </w:tc>
        <w:tc>
          <w:tcPr>
            <w:tcW w:w="1543" w:type="dxa"/>
          </w:tcPr>
          <w:p w:rsidR="00971719" w:rsidRPr="007F71B3" w:rsidRDefault="00971719" w:rsidP="009209F3">
            <w:pPr>
              <w:jc w:val="center"/>
            </w:pPr>
            <w:r>
              <w:t>Постъпления без общо академични разходи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971719" w:rsidRPr="00971719" w:rsidRDefault="00971719" w:rsidP="009209F3">
            <w:pPr>
              <w:jc w:val="center"/>
            </w:pPr>
            <w:r w:rsidRPr="00971719">
              <w:t>Процент съгл.т.</w:t>
            </w:r>
            <w:r w:rsidR="00980507">
              <w:t>8</w:t>
            </w: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</w:tcPr>
          <w:p w:rsidR="00971719" w:rsidRPr="00971719" w:rsidRDefault="00971719" w:rsidP="00A806AE">
            <w:pPr>
              <w:jc w:val="center"/>
            </w:pPr>
            <w:r w:rsidRPr="00971719">
              <w:t>Постъпления от такси и трансфер за разпределение съгласно приноса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:rsidR="00971719" w:rsidRPr="00971719" w:rsidRDefault="00971719" w:rsidP="00A806AE">
            <w:pPr>
              <w:jc w:val="center"/>
            </w:pPr>
            <w:r w:rsidRPr="00971719">
              <w:t>факултет</w:t>
            </w:r>
          </w:p>
          <w:p w:rsidR="00971719" w:rsidRPr="00971719" w:rsidRDefault="00971719" w:rsidP="00A806AE">
            <w:pPr>
              <w:jc w:val="center"/>
            </w:pPr>
            <w:r w:rsidRPr="00971719">
              <w:t>МП</w:t>
            </w:r>
          </w:p>
        </w:tc>
        <w:tc>
          <w:tcPr>
            <w:tcW w:w="1140" w:type="dxa"/>
          </w:tcPr>
          <w:p w:rsidR="00971719" w:rsidRPr="00971719" w:rsidRDefault="00971719" w:rsidP="00A806AE">
            <w:pPr>
              <w:jc w:val="center"/>
            </w:pPr>
            <w:r w:rsidRPr="00971719">
              <w:t>факултет</w:t>
            </w:r>
          </w:p>
          <w:p w:rsidR="00971719" w:rsidRPr="00971719" w:rsidRDefault="00971719" w:rsidP="00A806AE">
            <w:pPr>
              <w:jc w:val="center"/>
            </w:pPr>
            <w:r w:rsidRPr="00971719">
              <w:t>МФХ</w:t>
            </w:r>
          </w:p>
        </w:tc>
        <w:tc>
          <w:tcPr>
            <w:tcW w:w="1661" w:type="dxa"/>
          </w:tcPr>
          <w:p w:rsidR="00971719" w:rsidRPr="00971719" w:rsidRDefault="00971719" w:rsidP="00A806AE">
            <w:pPr>
              <w:jc w:val="center"/>
            </w:pPr>
            <w:r w:rsidRPr="00971719">
              <w:t>факултет</w:t>
            </w:r>
          </w:p>
          <w:p w:rsidR="00971719" w:rsidRPr="00971719" w:rsidRDefault="00971719" w:rsidP="00A806AE">
            <w:pPr>
              <w:jc w:val="center"/>
            </w:pPr>
            <w:r w:rsidRPr="00971719">
              <w:t>ИИ</w:t>
            </w:r>
          </w:p>
        </w:tc>
      </w:tr>
      <w:tr w:rsidR="00971719" w:rsidRPr="00183792" w:rsidTr="00971719">
        <w:trPr>
          <w:trHeight w:val="216"/>
        </w:trPr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</w:tcPr>
          <w:p w:rsidR="00971719" w:rsidRDefault="00971719" w:rsidP="00A806AE">
            <w:r>
              <w:t xml:space="preserve"> </w:t>
            </w: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:rsidR="00971719" w:rsidRPr="00971719" w:rsidRDefault="00971719" w:rsidP="00971719">
            <w:pPr>
              <w:jc w:val="center"/>
            </w:pPr>
            <w:r w:rsidRPr="00971719">
              <w:t>1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</w:tcPr>
          <w:p w:rsidR="00971719" w:rsidRPr="00183792" w:rsidRDefault="00971719" w:rsidP="00971719">
            <w:pPr>
              <w:jc w:val="center"/>
            </w:pPr>
            <w:r>
              <w:t>2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19" w:rsidRPr="00183792" w:rsidRDefault="00971719" w:rsidP="00971719">
            <w:pPr>
              <w:jc w:val="center"/>
            </w:pPr>
            <w:r>
              <w:t>3=1х2</w:t>
            </w: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</w:tcBorders>
          </w:tcPr>
          <w:p w:rsidR="00971719" w:rsidRPr="00183792" w:rsidRDefault="00971719" w:rsidP="00971719">
            <w:pPr>
              <w:jc w:val="center"/>
            </w:pP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971719" w:rsidRPr="00183792" w:rsidRDefault="00971719" w:rsidP="00971719">
            <w:pPr>
              <w:jc w:val="center"/>
            </w:pP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971719" w:rsidRPr="00183792" w:rsidRDefault="00971719" w:rsidP="00971719">
            <w:pPr>
              <w:jc w:val="center"/>
            </w:pPr>
          </w:p>
        </w:tc>
      </w:tr>
      <w:tr w:rsidR="00971719" w:rsidRPr="00183792" w:rsidTr="00971719">
        <w:trPr>
          <w:trHeight w:val="1380"/>
        </w:trPr>
        <w:tc>
          <w:tcPr>
            <w:tcW w:w="1826" w:type="dxa"/>
            <w:tcBorders>
              <w:top w:val="single" w:sz="4" w:space="0" w:color="auto"/>
            </w:tcBorders>
          </w:tcPr>
          <w:p w:rsidR="00971719" w:rsidRDefault="00971719" w:rsidP="00A806AE">
            <w:r>
              <w:t>1.3</w:t>
            </w:r>
          </w:p>
          <w:p w:rsidR="00971719" w:rsidRDefault="00971719" w:rsidP="00A806AE">
            <w:r>
              <w:t xml:space="preserve"> Педагогика на обучението по...</w:t>
            </w:r>
          </w:p>
          <w:p w:rsidR="00971719" w:rsidRDefault="00971719" w:rsidP="00A806AE"/>
        </w:tc>
        <w:tc>
          <w:tcPr>
            <w:tcW w:w="1543" w:type="dxa"/>
            <w:tcBorders>
              <w:top w:val="single" w:sz="4" w:space="0" w:color="auto"/>
            </w:tcBorders>
          </w:tcPr>
          <w:p w:rsidR="00971719" w:rsidRPr="003560B1" w:rsidRDefault="00971719" w:rsidP="00A806AE">
            <w:pPr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</w:tcPr>
          <w:p w:rsidR="00971719" w:rsidRPr="00183792" w:rsidRDefault="00971719" w:rsidP="00A806AE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1719" w:rsidRPr="00183792" w:rsidRDefault="00971719" w:rsidP="00A806AE"/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</w:tcPr>
          <w:p w:rsidR="00971719" w:rsidRPr="00183792" w:rsidRDefault="00971719" w:rsidP="00A806AE"/>
        </w:tc>
        <w:tc>
          <w:tcPr>
            <w:tcW w:w="1140" w:type="dxa"/>
            <w:tcBorders>
              <w:top w:val="single" w:sz="4" w:space="0" w:color="auto"/>
            </w:tcBorders>
          </w:tcPr>
          <w:p w:rsidR="00971719" w:rsidRPr="00183792" w:rsidRDefault="00971719" w:rsidP="00A806AE"/>
        </w:tc>
        <w:tc>
          <w:tcPr>
            <w:tcW w:w="1661" w:type="dxa"/>
            <w:tcBorders>
              <w:top w:val="single" w:sz="4" w:space="0" w:color="auto"/>
            </w:tcBorders>
          </w:tcPr>
          <w:p w:rsidR="00971719" w:rsidRPr="00183792" w:rsidRDefault="00971719" w:rsidP="00A806AE"/>
        </w:tc>
      </w:tr>
      <w:tr w:rsidR="00971719" w:rsidRPr="00365B3D" w:rsidTr="00971719">
        <w:trPr>
          <w:trHeight w:val="817"/>
        </w:trPr>
        <w:tc>
          <w:tcPr>
            <w:tcW w:w="1826" w:type="dxa"/>
          </w:tcPr>
          <w:p w:rsidR="00971719" w:rsidRDefault="00971719" w:rsidP="00A806AE">
            <w:r>
              <w:t xml:space="preserve">8.1 </w:t>
            </w:r>
          </w:p>
          <w:p w:rsidR="00971719" w:rsidRDefault="00971719" w:rsidP="00A806AE">
            <w:r>
              <w:t>Теория на изкуствата</w:t>
            </w:r>
          </w:p>
          <w:p w:rsidR="00971719" w:rsidRDefault="00971719" w:rsidP="00A806AE"/>
        </w:tc>
        <w:tc>
          <w:tcPr>
            <w:tcW w:w="1543" w:type="dxa"/>
          </w:tcPr>
          <w:p w:rsidR="00971719" w:rsidRPr="003560B1" w:rsidRDefault="00971719" w:rsidP="00A806AE">
            <w:pPr>
              <w:rPr>
                <w:b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971719" w:rsidRPr="00365B3D" w:rsidRDefault="00971719" w:rsidP="00A806AE"/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</w:tcPr>
          <w:p w:rsidR="00971719" w:rsidRPr="00365B3D" w:rsidRDefault="00971719" w:rsidP="009209F3"/>
        </w:tc>
        <w:tc>
          <w:tcPr>
            <w:tcW w:w="1310" w:type="dxa"/>
            <w:tcBorders>
              <w:left w:val="single" w:sz="4" w:space="0" w:color="auto"/>
            </w:tcBorders>
          </w:tcPr>
          <w:p w:rsidR="00971719" w:rsidRPr="00365B3D" w:rsidRDefault="00971719" w:rsidP="009209F3"/>
        </w:tc>
        <w:tc>
          <w:tcPr>
            <w:tcW w:w="1140" w:type="dxa"/>
          </w:tcPr>
          <w:p w:rsidR="00971719" w:rsidRPr="00626C57" w:rsidRDefault="00971719" w:rsidP="00A806AE"/>
        </w:tc>
        <w:tc>
          <w:tcPr>
            <w:tcW w:w="1661" w:type="dxa"/>
          </w:tcPr>
          <w:p w:rsidR="00971719" w:rsidRPr="00365B3D" w:rsidRDefault="00971719" w:rsidP="00A806AE"/>
        </w:tc>
      </w:tr>
      <w:tr w:rsidR="00971719" w:rsidRPr="00365B3D" w:rsidTr="00971719">
        <w:trPr>
          <w:trHeight w:val="1162"/>
        </w:trPr>
        <w:tc>
          <w:tcPr>
            <w:tcW w:w="1826" w:type="dxa"/>
            <w:tcBorders>
              <w:bottom w:val="single" w:sz="4" w:space="0" w:color="auto"/>
            </w:tcBorders>
          </w:tcPr>
          <w:p w:rsidR="00971719" w:rsidRPr="00463920" w:rsidRDefault="00971719" w:rsidP="00A806AE">
            <w:r>
              <w:t>8.2 Изобразително изкуство</w:t>
            </w:r>
          </w:p>
          <w:p w:rsidR="00971719" w:rsidRPr="00463920" w:rsidRDefault="00971719" w:rsidP="00A806AE">
            <w:pPr>
              <w:rPr>
                <w:lang w:val="en-US"/>
              </w:rPr>
            </w:pP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:rsidR="00971719" w:rsidRPr="007A3928" w:rsidRDefault="00971719" w:rsidP="00A806AE">
            <w:pPr>
              <w:rPr>
                <w:b/>
              </w:rPr>
            </w:pP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</w:tcPr>
          <w:p w:rsidR="00971719" w:rsidRDefault="00971719" w:rsidP="00A806AE"/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19" w:rsidRDefault="00971719" w:rsidP="00A806AE"/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</w:tcBorders>
          </w:tcPr>
          <w:p w:rsidR="00971719" w:rsidRDefault="00971719" w:rsidP="00A806AE"/>
        </w:tc>
        <w:tc>
          <w:tcPr>
            <w:tcW w:w="1140" w:type="dxa"/>
            <w:tcBorders>
              <w:bottom w:val="single" w:sz="4" w:space="0" w:color="auto"/>
            </w:tcBorders>
          </w:tcPr>
          <w:p w:rsidR="00971719" w:rsidRPr="00151758" w:rsidRDefault="00971719" w:rsidP="00A806AE">
            <w:pPr>
              <w:rPr>
                <w:b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971719" w:rsidRPr="00365B3D" w:rsidRDefault="00971719" w:rsidP="00A806AE"/>
        </w:tc>
      </w:tr>
      <w:tr w:rsidR="00971719" w:rsidRPr="00365B3D" w:rsidTr="00C056B3">
        <w:trPr>
          <w:trHeight w:val="1095"/>
        </w:trPr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</w:tcPr>
          <w:p w:rsidR="00971719" w:rsidRDefault="00971719" w:rsidP="00A806AE">
            <w:r>
              <w:lastRenderedPageBreak/>
              <w:t>8.3</w:t>
            </w:r>
          </w:p>
          <w:p w:rsidR="00971719" w:rsidRPr="00463920" w:rsidRDefault="00971719" w:rsidP="00A806AE">
            <w:r>
              <w:t>Музикално и танцово изкуство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:rsidR="00971719" w:rsidRPr="007A3928" w:rsidRDefault="00971719" w:rsidP="00A806AE">
            <w:pPr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19" w:rsidRPr="00365B3D" w:rsidRDefault="00971719" w:rsidP="00A806AE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19" w:rsidRPr="00365B3D" w:rsidRDefault="00971719" w:rsidP="00A806AE"/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1719" w:rsidRPr="00365B3D" w:rsidRDefault="00971719" w:rsidP="00A806AE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971719" w:rsidRPr="00365B3D" w:rsidRDefault="00971719" w:rsidP="00A806AE"/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971719" w:rsidRPr="00365B3D" w:rsidRDefault="00971719" w:rsidP="00A806AE"/>
        </w:tc>
      </w:tr>
      <w:tr w:rsidR="00C056B3" w:rsidRPr="00365B3D" w:rsidTr="00971719">
        <w:trPr>
          <w:trHeight w:val="233"/>
        </w:trPr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</w:tcPr>
          <w:p w:rsidR="00C056B3" w:rsidRDefault="00C056B3" w:rsidP="00A806AE">
            <w:r>
              <w:t>Общо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:rsidR="00C056B3" w:rsidRPr="007A3928" w:rsidRDefault="00C056B3" w:rsidP="00A806AE">
            <w:pPr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B3" w:rsidRPr="00365B3D" w:rsidRDefault="00C056B3" w:rsidP="00A806AE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B3" w:rsidRPr="00365B3D" w:rsidRDefault="00C056B3" w:rsidP="00A806AE"/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6B3" w:rsidRPr="00365B3D" w:rsidRDefault="00C056B3" w:rsidP="00A806AE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C056B3" w:rsidRPr="00365B3D" w:rsidRDefault="00C056B3" w:rsidP="00A806AE"/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C056B3" w:rsidRPr="00365B3D" w:rsidRDefault="00C056B3" w:rsidP="00A806AE"/>
        </w:tc>
      </w:tr>
    </w:tbl>
    <w:p w:rsidR="009209F3" w:rsidRDefault="009209F3" w:rsidP="00794BC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0D6B" w:rsidRDefault="006B664B" w:rsidP="009717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971719">
        <w:rPr>
          <w:rFonts w:ascii="Times New Roman" w:hAnsi="Times New Roman" w:cs="Times New Roman"/>
          <w:sz w:val="24"/>
          <w:szCs w:val="24"/>
        </w:rPr>
        <w:t xml:space="preserve">. </w:t>
      </w:r>
      <w:r w:rsidR="00385389">
        <w:rPr>
          <w:rFonts w:ascii="Times New Roman" w:hAnsi="Times New Roman" w:cs="Times New Roman"/>
          <w:sz w:val="24"/>
          <w:szCs w:val="24"/>
        </w:rPr>
        <w:t>Разпределението на останалите средства в рамките на 10-те процента се извършва като се отчитат минимално необходимите разходи за издръжка на факултетите. П</w:t>
      </w:r>
      <w:r w:rsidR="00971719">
        <w:rPr>
          <w:rFonts w:ascii="Times New Roman" w:hAnsi="Times New Roman" w:cs="Times New Roman"/>
          <w:sz w:val="24"/>
          <w:szCs w:val="24"/>
        </w:rPr>
        <w:t xml:space="preserve">одхода </w:t>
      </w:r>
      <w:r w:rsidR="00710283">
        <w:rPr>
          <w:rFonts w:ascii="Times New Roman" w:hAnsi="Times New Roman" w:cs="Times New Roman"/>
          <w:sz w:val="24"/>
          <w:szCs w:val="24"/>
        </w:rPr>
        <w:t>за</w:t>
      </w:r>
      <w:r w:rsidR="00971719">
        <w:rPr>
          <w:rFonts w:ascii="Times New Roman" w:hAnsi="Times New Roman" w:cs="Times New Roman"/>
          <w:sz w:val="24"/>
          <w:szCs w:val="24"/>
        </w:rPr>
        <w:t xml:space="preserve"> разпределение</w:t>
      </w:r>
      <w:r w:rsidR="00385389">
        <w:rPr>
          <w:rFonts w:ascii="Times New Roman" w:hAnsi="Times New Roman" w:cs="Times New Roman"/>
          <w:sz w:val="24"/>
          <w:szCs w:val="24"/>
        </w:rPr>
        <w:t>то им се основава</w:t>
      </w:r>
      <w:r w:rsidR="00063EA7">
        <w:rPr>
          <w:rFonts w:ascii="Times New Roman" w:hAnsi="Times New Roman" w:cs="Times New Roman"/>
          <w:sz w:val="24"/>
          <w:szCs w:val="24"/>
        </w:rPr>
        <w:t xml:space="preserve">  </w:t>
      </w:r>
      <w:r w:rsidR="00710283">
        <w:rPr>
          <w:rFonts w:ascii="Times New Roman" w:hAnsi="Times New Roman" w:cs="Times New Roman"/>
          <w:sz w:val="24"/>
          <w:szCs w:val="24"/>
        </w:rPr>
        <w:t>на следния принцип</w:t>
      </w:r>
      <w:r w:rsidR="009717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C0D6B" w:rsidRDefault="00E53255" w:rsidP="009717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Изчислява се приноса на структурните звена преди </w:t>
      </w:r>
      <w:r w:rsidR="004C0D6B">
        <w:rPr>
          <w:rFonts w:ascii="Times New Roman" w:hAnsi="Times New Roman" w:cs="Times New Roman"/>
          <w:sz w:val="24"/>
          <w:szCs w:val="24"/>
        </w:rPr>
        <w:t xml:space="preserve">отделяне на 90% на принципа в т.8. </w:t>
      </w:r>
    </w:p>
    <w:p w:rsidR="000F1F78" w:rsidRDefault="00E53255" w:rsidP="009717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56B3">
        <w:rPr>
          <w:rFonts w:ascii="Times New Roman" w:hAnsi="Times New Roman" w:cs="Times New Roman"/>
          <w:sz w:val="24"/>
          <w:szCs w:val="24"/>
        </w:rPr>
        <w:t>Попълва се следната таблица 4.</w:t>
      </w:r>
    </w:p>
    <w:tbl>
      <w:tblPr>
        <w:tblStyle w:val="TableGrid"/>
        <w:tblW w:w="0" w:type="auto"/>
        <w:tblLayout w:type="fixed"/>
        <w:tblLook w:val="04A0"/>
      </w:tblPr>
      <w:tblGrid>
        <w:gridCol w:w="1815"/>
        <w:gridCol w:w="1532"/>
        <w:gridCol w:w="1297"/>
        <w:gridCol w:w="1276"/>
        <w:gridCol w:w="1276"/>
      </w:tblGrid>
      <w:tr w:rsidR="00C056B3" w:rsidRPr="00971719" w:rsidTr="00C056B3">
        <w:tc>
          <w:tcPr>
            <w:tcW w:w="1815" w:type="dxa"/>
            <w:tcBorders>
              <w:bottom w:val="single" w:sz="4" w:space="0" w:color="auto"/>
            </w:tcBorders>
          </w:tcPr>
          <w:p w:rsidR="00C056B3" w:rsidRPr="00463920" w:rsidRDefault="00C056B3" w:rsidP="00A806AE">
            <w:r>
              <w:rPr>
                <w:lang w:val="en-US"/>
              </w:rPr>
              <w:t>Професионално направление</w:t>
            </w:r>
          </w:p>
        </w:tc>
        <w:tc>
          <w:tcPr>
            <w:tcW w:w="1532" w:type="dxa"/>
          </w:tcPr>
          <w:p w:rsidR="00C056B3" w:rsidRPr="007F71B3" w:rsidRDefault="00C056B3" w:rsidP="00A806AE">
            <w:pPr>
              <w:jc w:val="center"/>
            </w:pPr>
            <w:r>
              <w:t>Постъпления без общо академични разходи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:rsidR="00C056B3" w:rsidRPr="00971719" w:rsidRDefault="00C056B3" w:rsidP="00C056B3">
            <w:pPr>
              <w:jc w:val="center"/>
            </w:pPr>
            <w:r w:rsidRPr="00971719">
              <w:t>факултет</w:t>
            </w:r>
          </w:p>
          <w:p w:rsidR="00C056B3" w:rsidRPr="00971719" w:rsidRDefault="00C056B3" w:rsidP="00C056B3">
            <w:pPr>
              <w:jc w:val="center"/>
            </w:pPr>
            <w:r w:rsidRPr="00971719">
              <w:t>МП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056B3" w:rsidRPr="00971719" w:rsidRDefault="00C056B3" w:rsidP="00C056B3">
            <w:pPr>
              <w:jc w:val="center"/>
            </w:pPr>
            <w:r w:rsidRPr="00971719">
              <w:t>факултет</w:t>
            </w:r>
          </w:p>
          <w:p w:rsidR="00C056B3" w:rsidRPr="00971719" w:rsidRDefault="00C056B3" w:rsidP="00C056B3">
            <w:pPr>
              <w:jc w:val="center"/>
            </w:pPr>
            <w:r w:rsidRPr="00971719">
              <w:t>МФХ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056B3" w:rsidRPr="00971719" w:rsidRDefault="00C056B3" w:rsidP="00C056B3">
            <w:pPr>
              <w:jc w:val="center"/>
            </w:pPr>
            <w:r w:rsidRPr="00971719">
              <w:t>факултет</w:t>
            </w:r>
          </w:p>
          <w:p w:rsidR="00C056B3" w:rsidRPr="00971719" w:rsidRDefault="00C056B3" w:rsidP="00C056B3">
            <w:pPr>
              <w:jc w:val="center"/>
            </w:pPr>
            <w:r w:rsidRPr="00971719">
              <w:t>ИИ</w:t>
            </w:r>
          </w:p>
        </w:tc>
      </w:tr>
      <w:tr w:rsidR="00C056B3" w:rsidRPr="00183792" w:rsidTr="00C056B3">
        <w:trPr>
          <w:trHeight w:val="216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C056B3" w:rsidRDefault="00C056B3" w:rsidP="00A806AE">
            <w:r>
              <w:t xml:space="preserve"> </w:t>
            </w: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:rsidR="00C056B3" w:rsidRPr="00971719" w:rsidRDefault="00C056B3" w:rsidP="00A806AE">
            <w:pPr>
              <w:jc w:val="center"/>
            </w:pPr>
            <w:r w:rsidRPr="00971719">
              <w:t>1</w:t>
            </w:r>
          </w:p>
        </w:tc>
        <w:tc>
          <w:tcPr>
            <w:tcW w:w="1297" w:type="dxa"/>
            <w:tcBorders>
              <w:bottom w:val="single" w:sz="4" w:space="0" w:color="auto"/>
              <w:right w:val="single" w:sz="4" w:space="0" w:color="auto"/>
            </w:tcBorders>
          </w:tcPr>
          <w:p w:rsidR="00C056B3" w:rsidRPr="00183792" w:rsidRDefault="00C056B3" w:rsidP="00A806AE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B3" w:rsidRPr="00183792" w:rsidRDefault="00C056B3" w:rsidP="00A806AE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C056B3" w:rsidRPr="00183792" w:rsidRDefault="00C056B3" w:rsidP="00A806AE">
            <w:pPr>
              <w:jc w:val="center"/>
            </w:pPr>
          </w:p>
        </w:tc>
      </w:tr>
      <w:tr w:rsidR="00C056B3" w:rsidRPr="00183792" w:rsidTr="00C056B3">
        <w:trPr>
          <w:trHeight w:val="1380"/>
        </w:trPr>
        <w:tc>
          <w:tcPr>
            <w:tcW w:w="1815" w:type="dxa"/>
            <w:tcBorders>
              <w:top w:val="single" w:sz="4" w:space="0" w:color="auto"/>
            </w:tcBorders>
          </w:tcPr>
          <w:p w:rsidR="00C056B3" w:rsidRDefault="00C056B3" w:rsidP="00A806AE">
            <w:r>
              <w:t>1.3</w:t>
            </w:r>
          </w:p>
          <w:p w:rsidR="00C056B3" w:rsidRDefault="00C056B3" w:rsidP="00A806AE">
            <w:r>
              <w:t xml:space="preserve"> Педагогика на обучението по...</w:t>
            </w:r>
          </w:p>
          <w:p w:rsidR="00C056B3" w:rsidRDefault="00C056B3" w:rsidP="00A806AE"/>
        </w:tc>
        <w:tc>
          <w:tcPr>
            <w:tcW w:w="1532" w:type="dxa"/>
            <w:tcBorders>
              <w:top w:val="single" w:sz="4" w:space="0" w:color="auto"/>
            </w:tcBorders>
          </w:tcPr>
          <w:p w:rsidR="00C056B3" w:rsidRPr="003560B1" w:rsidRDefault="00C056B3" w:rsidP="00A806AE">
            <w:pPr>
              <w:rPr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right w:val="single" w:sz="4" w:space="0" w:color="auto"/>
            </w:tcBorders>
          </w:tcPr>
          <w:p w:rsidR="00C056B3" w:rsidRPr="00183792" w:rsidRDefault="00C056B3" w:rsidP="00A806A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56B3" w:rsidRPr="00183792" w:rsidRDefault="00C056B3" w:rsidP="00A806A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C056B3" w:rsidRPr="00183792" w:rsidRDefault="00C056B3" w:rsidP="00A806AE"/>
        </w:tc>
      </w:tr>
      <w:tr w:rsidR="00C056B3" w:rsidRPr="00365B3D" w:rsidTr="00C056B3">
        <w:trPr>
          <w:trHeight w:val="817"/>
        </w:trPr>
        <w:tc>
          <w:tcPr>
            <w:tcW w:w="1815" w:type="dxa"/>
          </w:tcPr>
          <w:p w:rsidR="00C056B3" w:rsidRDefault="00C056B3" w:rsidP="00A806AE">
            <w:r>
              <w:t xml:space="preserve">8.1 </w:t>
            </w:r>
          </w:p>
          <w:p w:rsidR="00C056B3" w:rsidRDefault="00C056B3" w:rsidP="00A806AE">
            <w:r>
              <w:t>Теория на изкуствата</w:t>
            </w:r>
          </w:p>
          <w:p w:rsidR="00C056B3" w:rsidRDefault="00C056B3" w:rsidP="00A806AE"/>
        </w:tc>
        <w:tc>
          <w:tcPr>
            <w:tcW w:w="1532" w:type="dxa"/>
          </w:tcPr>
          <w:p w:rsidR="00C056B3" w:rsidRPr="003560B1" w:rsidRDefault="00C056B3" w:rsidP="00A806AE">
            <w:pPr>
              <w:rPr>
                <w:b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:rsidR="00C056B3" w:rsidRPr="00365B3D" w:rsidRDefault="00C056B3" w:rsidP="00A806AE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056B3" w:rsidRPr="00365B3D" w:rsidRDefault="00C056B3" w:rsidP="00A806AE"/>
        </w:tc>
        <w:tc>
          <w:tcPr>
            <w:tcW w:w="1276" w:type="dxa"/>
            <w:tcBorders>
              <w:left w:val="single" w:sz="4" w:space="0" w:color="auto"/>
            </w:tcBorders>
          </w:tcPr>
          <w:p w:rsidR="00C056B3" w:rsidRPr="00365B3D" w:rsidRDefault="00C056B3" w:rsidP="00A806AE"/>
        </w:tc>
      </w:tr>
      <w:tr w:rsidR="00C056B3" w:rsidRPr="00365B3D" w:rsidTr="00C056B3">
        <w:trPr>
          <w:trHeight w:val="1162"/>
        </w:trPr>
        <w:tc>
          <w:tcPr>
            <w:tcW w:w="1815" w:type="dxa"/>
            <w:tcBorders>
              <w:bottom w:val="single" w:sz="4" w:space="0" w:color="auto"/>
            </w:tcBorders>
          </w:tcPr>
          <w:p w:rsidR="00C056B3" w:rsidRPr="00463920" w:rsidRDefault="00C056B3" w:rsidP="00A806AE">
            <w:r>
              <w:t>8.2 Изобразително изкуство</w:t>
            </w:r>
          </w:p>
          <w:p w:rsidR="00C056B3" w:rsidRPr="00463920" w:rsidRDefault="00C056B3" w:rsidP="00A806AE">
            <w:pPr>
              <w:rPr>
                <w:lang w:val="en-US"/>
              </w:rPr>
            </w:pP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:rsidR="00C056B3" w:rsidRPr="007A3928" w:rsidRDefault="00C056B3" w:rsidP="00A806AE">
            <w:pPr>
              <w:rPr>
                <w:b/>
              </w:rPr>
            </w:pPr>
          </w:p>
        </w:tc>
        <w:tc>
          <w:tcPr>
            <w:tcW w:w="1297" w:type="dxa"/>
            <w:tcBorders>
              <w:bottom w:val="single" w:sz="4" w:space="0" w:color="auto"/>
              <w:right w:val="single" w:sz="4" w:space="0" w:color="auto"/>
            </w:tcBorders>
          </w:tcPr>
          <w:p w:rsidR="00C056B3" w:rsidRDefault="00C056B3" w:rsidP="00A806AE"/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B3" w:rsidRDefault="00C056B3" w:rsidP="00A806AE"/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C056B3" w:rsidRDefault="00C056B3" w:rsidP="00A806AE"/>
        </w:tc>
      </w:tr>
      <w:tr w:rsidR="00C056B3" w:rsidRPr="00365B3D" w:rsidTr="00C056B3">
        <w:trPr>
          <w:trHeight w:val="1080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C056B3" w:rsidRDefault="00C056B3" w:rsidP="00A806AE">
            <w:r>
              <w:t>8.3</w:t>
            </w:r>
          </w:p>
          <w:p w:rsidR="00C056B3" w:rsidRPr="00463920" w:rsidRDefault="00C056B3" w:rsidP="00A806AE">
            <w:r>
              <w:t>Музикално и танцово изкуство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</w:tcPr>
          <w:p w:rsidR="00C056B3" w:rsidRPr="007A3928" w:rsidRDefault="00C056B3" w:rsidP="00A806AE">
            <w:pPr>
              <w:rPr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B3" w:rsidRPr="00365B3D" w:rsidRDefault="00C056B3" w:rsidP="00A806A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B3" w:rsidRPr="00365B3D" w:rsidRDefault="00C056B3" w:rsidP="00A806A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6B3" w:rsidRPr="00365B3D" w:rsidRDefault="00C056B3" w:rsidP="00A806AE"/>
        </w:tc>
      </w:tr>
      <w:tr w:rsidR="00C056B3" w:rsidRPr="00365B3D" w:rsidTr="00C056B3">
        <w:trPr>
          <w:trHeight w:val="248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C056B3" w:rsidRDefault="00C056B3" w:rsidP="00A806AE">
            <w:r>
              <w:t>Общо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</w:tcPr>
          <w:p w:rsidR="00C056B3" w:rsidRPr="007A3928" w:rsidRDefault="00C056B3" w:rsidP="00A806AE">
            <w:pPr>
              <w:rPr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B3" w:rsidRPr="00365B3D" w:rsidRDefault="00C056B3" w:rsidP="00A806A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B3" w:rsidRPr="00365B3D" w:rsidRDefault="00C056B3" w:rsidP="00A806A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6B3" w:rsidRPr="00365B3D" w:rsidRDefault="00C056B3" w:rsidP="00A806AE"/>
        </w:tc>
      </w:tr>
    </w:tbl>
    <w:p w:rsidR="000F1F78" w:rsidRDefault="000F1F78" w:rsidP="009717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56B3" w:rsidRDefault="00C056B3" w:rsidP="00C056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Факултетите, на които </w:t>
      </w:r>
      <w:r w:rsidR="00385389">
        <w:rPr>
          <w:rFonts w:ascii="Times New Roman" w:hAnsi="Times New Roman" w:cs="Times New Roman"/>
          <w:sz w:val="24"/>
          <w:szCs w:val="24"/>
        </w:rPr>
        <w:t>минимално необходимите</w:t>
      </w:r>
      <w:r>
        <w:rPr>
          <w:rFonts w:ascii="Times New Roman" w:hAnsi="Times New Roman" w:cs="Times New Roman"/>
          <w:sz w:val="24"/>
          <w:szCs w:val="24"/>
        </w:rPr>
        <w:t xml:space="preserve"> разходи за издръжка са по ниски от получения резултат в таблица 3 се финансират в размера по таблица 3. </w:t>
      </w:r>
    </w:p>
    <w:p w:rsidR="00C056B3" w:rsidRDefault="00C056B3" w:rsidP="00C056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Факултетите,  на които </w:t>
      </w:r>
      <w:r w:rsidR="00385389">
        <w:rPr>
          <w:rFonts w:ascii="Times New Roman" w:hAnsi="Times New Roman" w:cs="Times New Roman"/>
          <w:sz w:val="24"/>
          <w:szCs w:val="24"/>
        </w:rPr>
        <w:t>минимално необходимите</w:t>
      </w:r>
      <w:r>
        <w:rPr>
          <w:rFonts w:ascii="Times New Roman" w:hAnsi="Times New Roman" w:cs="Times New Roman"/>
          <w:sz w:val="24"/>
          <w:szCs w:val="24"/>
        </w:rPr>
        <w:t xml:space="preserve"> разходи за издръжка са в рамките на резултата в таблица 4 се дофинансират до 100% от размера на </w:t>
      </w:r>
      <w:r w:rsidR="00385389">
        <w:rPr>
          <w:rFonts w:ascii="Times New Roman" w:hAnsi="Times New Roman" w:cs="Times New Roman"/>
          <w:sz w:val="24"/>
          <w:szCs w:val="24"/>
        </w:rPr>
        <w:t xml:space="preserve">минимално необходимите </w:t>
      </w:r>
      <w:r>
        <w:rPr>
          <w:rFonts w:ascii="Times New Roman" w:hAnsi="Times New Roman" w:cs="Times New Roman"/>
          <w:sz w:val="24"/>
          <w:szCs w:val="24"/>
        </w:rPr>
        <w:t xml:space="preserve">разходи за издръжка. </w:t>
      </w:r>
    </w:p>
    <w:p w:rsidR="006829A9" w:rsidRDefault="00C056B3" w:rsidP="00C056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случай, че </w:t>
      </w:r>
      <w:r w:rsidR="00385389">
        <w:rPr>
          <w:rFonts w:ascii="Times New Roman" w:hAnsi="Times New Roman" w:cs="Times New Roman"/>
          <w:sz w:val="24"/>
          <w:szCs w:val="24"/>
        </w:rPr>
        <w:t>минимално необходимите</w:t>
      </w:r>
      <w:r>
        <w:rPr>
          <w:rFonts w:ascii="Times New Roman" w:hAnsi="Times New Roman" w:cs="Times New Roman"/>
          <w:sz w:val="24"/>
          <w:szCs w:val="24"/>
        </w:rPr>
        <w:t xml:space="preserve"> разходи за издръжка на повече от един факултет са над резултата от таблица 4, Академичния съвет взема решение за разпределението на остатъка от 10-те процента.</w:t>
      </w:r>
    </w:p>
    <w:p w:rsidR="006C7C00" w:rsidRDefault="006C7C00" w:rsidP="00C056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случай че факултетите след разпределението на средствата не покриват минимално необходимите разходи за издръжка, при наличие на паричен ресурс АС взема решение за начина и размера на дофинансиране за всеки конкретен случай.</w:t>
      </w:r>
    </w:p>
    <w:p w:rsidR="00C056B3" w:rsidRDefault="006B664B" w:rsidP="00C056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056B3">
        <w:rPr>
          <w:rFonts w:ascii="Times New Roman" w:hAnsi="Times New Roman" w:cs="Times New Roman"/>
          <w:sz w:val="24"/>
          <w:szCs w:val="24"/>
        </w:rPr>
        <w:t>.</w:t>
      </w:r>
      <w:r w:rsidR="00C056B3" w:rsidRPr="00C056B3">
        <w:rPr>
          <w:rFonts w:ascii="Times New Roman" w:hAnsi="Times New Roman" w:cs="Times New Roman"/>
          <w:sz w:val="24"/>
          <w:szCs w:val="24"/>
        </w:rPr>
        <w:t xml:space="preserve"> </w:t>
      </w:r>
      <w:r w:rsidR="00C056B3">
        <w:rPr>
          <w:rFonts w:ascii="Times New Roman" w:hAnsi="Times New Roman" w:cs="Times New Roman"/>
          <w:sz w:val="24"/>
          <w:szCs w:val="24"/>
        </w:rPr>
        <w:t>М</w:t>
      </w:r>
      <w:r w:rsidR="00385389">
        <w:rPr>
          <w:rFonts w:ascii="Times New Roman" w:hAnsi="Times New Roman" w:cs="Times New Roman"/>
          <w:sz w:val="24"/>
          <w:szCs w:val="24"/>
        </w:rPr>
        <w:t>инимално необходими</w:t>
      </w:r>
      <w:r w:rsidR="00C056B3">
        <w:rPr>
          <w:rFonts w:ascii="Times New Roman" w:hAnsi="Times New Roman" w:cs="Times New Roman"/>
          <w:sz w:val="24"/>
          <w:szCs w:val="24"/>
        </w:rPr>
        <w:t xml:space="preserve"> разходи за издръжка на факултета включват:</w:t>
      </w:r>
    </w:p>
    <w:p w:rsidR="00C056B3" w:rsidRDefault="00C056B3" w:rsidP="00C056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брутните заплати </w:t>
      </w:r>
      <w:r w:rsidR="00E82FBB">
        <w:rPr>
          <w:rFonts w:ascii="Times New Roman" w:hAnsi="Times New Roman" w:cs="Times New Roman"/>
          <w:sz w:val="24"/>
          <w:szCs w:val="24"/>
        </w:rPr>
        <w:t xml:space="preserve">и осигурителните вноски за сметка на работодателя </w:t>
      </w:r>
      <w:r>
        <w:rPr>
          <w:rFonts w:ascii="Times New Roman" w:hAnsi="Times New Roman" w:cs="Times New Roman"/>
          <w:sz w:val="24"/>
          <w:szCs w:val="24"/>
        </w:rPr>
        <w:t>на преподавателите и корепетиторите на основен и допълнителен трудов договор</w:t>
      </w:r>
    </w:p>
    <w:p w:rsidR="00C056B3" w:rsidRDefault="00C056B3" w:rsidP="00C056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2FBB">
        <w:rPr>
          <w:rFonts w:ascii="Times New Roman" w:hAnsi="Times New Roman" w:cs="Times New Roman"/>
          <w:sz w:val="24"/>
          <w:szCs w:val="24"/>
        </w:rPr>
        <w:t>възнагражденията и осигурителните вноски за сметка на работодателя на хоноруваните преподаватели</w:t>
      </w:r>
    </w:p>
    <w:p w:rsidR="00FF4DDA" w:rsidRDefault="006B664B" w:rsidP="00C056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FF4DDA">
        <w:rPr>
          <w:rFonts w:ascii="Times New Roman" w:hAnsi="Times New Roman" w:cs="Times New Roman"/>
          <w:sz w:val="24"/>
          <w:szCs w:val="24"/>
        </w:rPr>
        <w:t>. Изведените бюджети на факултетите се допълват с неизразходваните към края на предходната година средства разпределени според настоящата методика и формирали бюджет на факултета през предходната година.</w:t>
      </w:r>
    </w:p>
    <w:p w:rsidR="00A806AE" w:rsidRDefault="00FF4DDA" w:rsidP="00A806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B664B">
        <w:rPr>
          <w:rFonts w:ascii="Times New Roman" w:hAnsi="Times New Roman" w:cs="Times New Roman"/>
          <w:sz w:val="24"/>
          <w:szCs w:val="24"/>
        </w:rPr>
        <w:t>3</w:t>
      </w:r>
      <w:r w:rsidR="00385389">
        <w:rPr>
          <w:rFonts w:ascii="Times New Roman" w:hAnsi="Times New Roman" w:cs="Times New Roman"/>
          <w:sz w:val="24"/>
          <w:szCs w:val="24"/>
        </w:rPr>
        <w:t xml:space="preserve">. </w:t>
      </w:r>
      <w:r w:rsidR="00A806AE">
        <w:rPr>
          <w:rFonts w:ascii="Times New Roman" w:hAnsi="Times New Roman" w:cs="Times New Roman"/>
          <w:sz w:val="24"/>
          <w:szCs w:val="24"/>
        </w:rPr>
        <w:t>Средствата формиращи бюджета на всеки от факултетите се разходват за финансиране на разходи за:</w:t>
      </w:r>
    </w:p>
    <w:p w:rsidR="00A806AE" w:rsidRPr="004B6FEA" w:rsidRDefault="00A806AE" w:rsidP="00A806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заплати, възнаграждения и други плащания на академичния състав и персонала към съответното структурно звено</w:t>
      </w:r>
      <w:r w:rsidR="00FF4DDA">
        <w:rPr>
          <w:rFonts w:ascii="Times New Roman" w:hAnsi="Times New Roman" w:cs="Times New Roman"/>
          <w:sz w:val="24"/>
          <w:szCs w:val="24"/>
        </w:rPr>
        <w:t>, като н</w:t>
      </w:r>
      <w:r w:rsidR="006C7C00">
        <w:rPr>
          <w:rFonts w:ascii="Times New Roman" w:hAnsi="Times New Roman" w:cs="Times New Roman"/>
          <w:sz w:val="24"/>
          <w:szCs w:val="24"/>
        </w:rPr>
        <w:t xml:space="preserve">аднормените часове се изплащат </w:t>
      </w:r>
      <w:r w:rsidR="00580799">
        <w:rPr>
          <w:rFonts w:ascii="Times New Roman" w:hAnsi="Times New Roman" w:cs="Times New Roman"/>
          <w:sz w:val="24"/>
          <w:szCs w:val="24"/>
        </w:rPr>
        <w:t>на база годишен норматив след приключване на академичната година до края на съответната календарната година</w:t>
      </w:r>
      <w:r w:rsidR="00FF4DDA">
        <w:rPr>
          <w:rFonts w:ascii="Times New Roman" w:hAnsi="Times New Roman" w:cs="Times New Roman"/>
          <w:sz w:val="24"/>
          <w:szCs w:val="24"/>
        </w:rPr>
        <w:t>. при наличие на паричен ресурс в съответния факултет</w:t>
      </w:r>
      <w:r w:rsidR="00580799">
        <w:rPr>
          <w:rFonts w:ascii="Times New Roman" w:hAnsi="Times New Roman" w:cs="Times New Roman"/>
          <w:sz w:val="24"/>
          <w:szCs w:val="24"/>
        </w:rPr>
        <w:t xml:space="preserve">. </w:t>
      </w:r>
      <w:r w:rsidR="004B6FEA">
        <w:rPr>
          <w:rFonts w:ascii="Times New Roman" w:hAnsi="Times New Roman" w:cs="Times New Roman"/>
          <w:sz w:val="24"/>
          <w:szCs w:val="24"/>
        </w:rPr>
        <w:t>За академичната 2016/2017г. наднормените часове се изплащат по стария ред.</w:t>
      </w:r>
    </w:p>
    <w:p w:rsidR="00A806AE" w:rsidRDefault="00A806AE" w:rsidP="00A806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-осигурителни вноски на академичния състав и персонала към съответното структурно звено</w:t>
      </w:r>
    </w:p>
    <w:p w:rsidR="00A806AE" w:rsidRDefault="00A806AE" w:rsidP="00A806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-подобряване на материално техническата база</w:t>
      </w:r>
    </w:p>
    <w:p w:rsidR="00A806AE" w:rsidRDefault="00A806AE" w:rsidP="00A806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-участие в научни форуми и стимулиране на преподавателите от звеното за извършване на научно-изследователска дейност</w:t>
      </w:r>
    </w:p>
    <w:p w:rsidR="00A806AE" w:rsidRDefault="00A806AE" w:rsidP="00A806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A2812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съ</w:t>
      </w:r>
      <w:r w:rsidR="00DA2812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финансиране на проекти с водещо участие на съответното </w:t>
      </w:r>
      <w:r w:rsidR="00DA2812">
        <w:rPr>
          <w:rFonts w:ascii="Times New Roman" w:hAnsi="Times New Roman" w:cs="Times New Roman"/>
          <w:sz w:val="24"/>
          <w:szCs w:val="24"/>
        </w:rPr>
        <w:t>звено</w:t>
      </w:r>
    </w:p>
    <w:p w:rsidR="00FF4DDA" w:rsidRDefault="00FF4DDA" w:rsidP="00A806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-други дейности на структурното звено насочени към подобряване на качеството на обучение и научната дейност и развитие на академичния състав</w:t>
      </w:r>
    </w:p>
    <w:p w:rsidR="00FF4DDA" w:rsidRDefault="00FF4DDA" w:rsidP="00A806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4AE4" w:rsidRPr="007341C7" w:rsidRDefault="006670B9" w:rsidP="00804AE4">
      <w:pPr>
        <w:ind w:firstLine="708"/>
        <w:jc w:val="both"/>
        <w:rPr>
          <w:rFonts w:ascii="Times New Roman" w:hAnsi="Times New Roman" w:cs="Times New Roman"/>
          <w:i/>
          <w:lang w:val="ru-RU"/>
        </w:rPr>
      </w:pPr>
      <w:r w:rsidRPr="007341C7">
        <w:rPr>
          <w:rFonts w:ascii="Times New Roman" w:hAnsi="Times New Roman" w:cs="Times New Roman"/>
          <w:i/>
          <w:sz w:val="24"/>
          <w:szCs w:val="24"/>
        </w:rPr>
        <w:t>Тази методика е приет</w:t>
      </w:r>
      <w:r w:rsidR="007341C7" w:rsidRPr="007341C7">
        <w:rPr>
          <w:rFonts w:ascii="Times New Roman" w:hAnsi="Times New Roman" w:cs="Times New Roman"/>
          <w:i/>
          <w:sz w:val="24"/>
          <w:szCs w:val="24"/>
        </w:rPr>
        <w:t>а</w:t>
      </w:r>
      <w:r w:rsidRPr="007341C7">
        <w:rPr>
          <w:rFonts w:ascii="Times New Roman" w:hAnsi="Times New Roman" w:cs="Times New Roman"/>
          <w:i/>
          <w:sz w:val="24"/>
          <w:szCs w:val="24"/>
        </w:rPr>
        <w:t xml:space="preserve"> с решение на </w:t>
      </w:r>
      <w:r w:rsidR="007341C7" w:rsidRPr="007341C7">
        <w:rPr>
          <w:rFonts w:ascii="Times New Roman" w:hAnsi="Times New Roman" w:cs="Times New Roman"/>
          <w:i/>
          <w:sz w:val="24"/>
          <w:szCs w:val="24"/>
        </w:rPr>
        <w:t xml:space="preserve">Академичния съвет </w:t>
      </w:r>
      <w:r w:rsidRPr="007341C7">
        <w:rPr>
          <w:rFonts w:ascii="Times New Roman" w:hAnsi="Times New Roman" w:cs="Times New Roman"/>
          <w:i/>
          <w:sz w:val="24"/>
          <w:szCs w:val="24"/>
        </w:rPr>
        <w:t xml:space="preserve">на АМТИИ от </w:t>
      </w:r>
      <w:r w:rsidR="007341C7" w:rsidRPr="007341C7">
        <w:rPr>
          <w:rFonts w:ascii="Times New Roman" w:hAnsi="Times New Roman" w:cs="Times New Roman"/>
          <w:i/>
          <w:sz w:val="24"/>
          <w:szCs w:val="24"/>
        </w:rPr>
        <w:t xml:space="preserve">13.10.2017г., </w:t>
      </w:r>
      <w:r w:rsidRPr="007341C7">
        <w:rPr>
          <w:rFonts w:ascii="Times New Roman" w:hAnsi="Times New Roman" w:cs="Times New Roman"/>
          <w:i/>
          <w:sz w:val="24"/>
          <w:szCs w:val="24"/>
        </w:rPr>
        <w:t xml:space="preserve">протокол № </w:t>
      </w:r>
      <w:r w:rsidR="007341C7" w:rsidRPr="007341C7">
        <w:rPr>
          <w:rFonts w:ascii="Times New Roman" w:hAnsi="Times New Roman" w:cs="Times New Roman"/>
          <w:i/>
          <w:sz w:val="24"/>
          <w:szCs w:val="24"/>
        </w:rPr>
        <w:t>1, на основание чл. 90, ал. 5</w:t>
      </w:r>
      <w:r w:rsidRPr="007341C7">
        <w:rPr>
          <w:rFonts w:ascii="Times New Roman" w:hAnsi="Times New Roman" w:cs="Times New Roman"/>
          <w:i/>
          <w:sz w:val="24"/>
          <w:szCs w:val="24"/>
        </w:rPr>
        <w:t xml:space="preserve"> от Закона за висшето образование</w:t>
      </w:r>
      <w:r w:rsidR="007341C7" w:rsidRPr="007341C7">
        <w:rPr>
          <w:rFonts w:ascii="Times New Roman" w:hAnsi="Times New Roman" w:cs="Times New Roman"/>
          <w:i/>
          <w:sz w:val="24"/>
          <w:szCs w:val="24"/>
        </w:rPr>
        <w:t>.</w:t>
      </w:r>
    </w:p>
    <w:p w:rsidR="00FF4DDA" w:rsidRDefault="00FF4DDA" w:rsidP="00A806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FF4DDA" w:rsidSect="009B335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78EF" w:rsidRDefault="009F78EF" w:rsidP="00605CA4">
      <w:pPr>
        <w:spacing w:after="0" w:line="240" w:lineRule="auto"/>
      </w:pPr>
      <w:r>
        <w:separator/>
      </w:r>
    </w:p>
  </w:endnote>
  <w:endnote w:type="continuationSeparator" w:id="1">
    <w:p w:rsidR="009F78EF" w:rsidRDefault="009F78EF" w:rsidP="00605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81694"/>
      <w:docPartObj>
        <w:docPartGallery w:val="Page Numbers (Bottom of Page)"/>
        <w:docPartUnique/>
      </w:docPartObj>
    </w:sdtPr>
    <w:sdtContent>
      <w:p w:rsidR="00A806AE" w:rsidRDefault="00E337A7">
        <w:pPr>
          <w:pStyle w:val="Footer"/>
          <w:jc w:val="right"/>
        </w:pPr>
        <w:fldSimple w:instr=" PAGE   \* MERGEFORMAT ">
          <w:r w:rsidR="001D331D">
            <w:rPr>
              <w:noProof/>
            </w:rPr>
            <w:t>5</w:t>
          </w:r>
        </w:fldSimple>
      </w:p>
    </w:sdtContent>
  </w:sdt>
  <w:p w:rsidR="00A806AE" w:rsidRDefault="00A806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78EF" w:rsidRDefault="009F78EF" w:rsidP="00605CA4">
      <w:pPr>
        <w:spacing w:after="0" w:line="240" w:lineRule="auto"/>
      </w:pPr>
      <w:r>
        <w:separator/>
      </w:r>
    </w:p>
  </w:footnote>
  <w:footnote w:type="continuationSeparator" w:id="1">
    <w:p w:rsidR="009F78EF" w:rsidRDefault="009F78EF" w:rsidP="00605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639FE"/>
    <w:multiLevelType w:val="hybridMultilevel"/>
    <w:tmpl w:val="D408EDD2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812F5"/>
    <w:rsid w:val="00037BBC"/>
    <w:rsid w:val="00063EA7"/>
    <w:rsid w:val="00075C0E"/>
    <w:rsid w:val="000812F5"/>
    <w:rsid w:val="000C5CA7"/>
    <w:rsid w:val="000E62B5"/>
    <w:rsid w:val="000F1F78"/>
    <w:rsid w:val="001200C6"/>
    <w:rsid w:val="00124EC0"/>
    <w:rsid w:val="001A5314"/>
    <w:rsid w:val="001D331D"/>
    <w:rsid w:val="002B77FE"/>
    <w:rsid w:val="00311B89"/>
    <w:rsid w:val="003452EC"/>
    <w:rsid w:val="00385389"/>
    <w:rsid w:val="0040050C"/>
    <w:rsid w:val="00433AC7"/>
    <w:rsid w:val="004446C9"/>
    <w:rsid w:val="00451F6A"/>
    <w:rsid w:val="00492F6C"/>
    <w:rsid w:val="004B6FEA"/>
    <w:rsid w:val="004C0D6B"/>
    <w:rsid w:val="00562A2A"/>
    <w:rsid w:val="00580799"/>
    <w:rsid w:val="00605CA4"/>
    <w:rsid w:val="006170EB"/>
    <w:rsid w:val="006670B9"/>
    <w:rsid w:val="00680E6B"/>
    <w:rsid w:val="006829A9"/>
    <w:rsid w:val="006B664B"/>
    <w:rsid w:val="006C7C00"/>
    <w:rsid w:val="00710283"/>
    <w:rsid w:val="007341C7"/>
    <w:rsid w:val="00785102"/>
    <w:rsid w:val="00794BCE"/>
    <w:rsid w:val="00804AE4"/>
    <w:rsid w:val="00836267"/>
    <w:rsid w:val="0087046C"/>
    <w:rsid w:val="00877698"/>
    <w:rsid w:val="00882BFF"/>
    <w:rsid w:val="009209F3"/>
    <w:rsid w:val="00934A2B"/>
    <w:rsid w:val="00934E9E"/>
    <w:rsid w:val="00971719"/>
    <w:rsid w:val="00980507"/>
    <w:rsid w:val="009B3358"/>
    <w:rsid w:val="009D254E"/>
    <w:rsid w:val="009F78EF"/>
    <w:rsid w:val="00A26004"/>
    <w:rsid w:val="00A806AE"/>
    <w:rsid w:val="00AB626A"/>
    <w:rsid w:val="00AE4A30"/>
    <w:rsid w:val="00B96A00"/>
    <w:rsid w:val="00BF7C3E"/>
    <w:rsid w:val="00C056B3"/>
    <w:rsid w:val="00C113F7"/>
    <w:rsid w:val="00C231D4"/>
    <w:rsid w:val="00D32150"/>
    <w:rsid w:val="00D46DB6"/>
    <w:rsid w:val="00D626A1"/>
    <w:rsid w:val="00D836DF"/>
    <w:rsid w:val="00DA2812"/>
    <w:rsid w:val="00DD3105"/>
    <w:rsid w:val="00E15035"/>
    <w:rsid w:val="00E337A7"/>
    <w:rsid w:val="00E53255"/>
    <w:rsid w:val="00E82FBB"/>
    <w:rsid w:val="00EB7B19"/>
    <w:rsid w:val="00F317A1"/>
    <w:rsid w:val="00F32170"/>
    <w:rsid w:val="00F96429"/>
    <w:rsid w:val="00FF4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3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5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5CA4"/>
  </w:style>
  <w:style w:type="paragraph" w:styleId="Footer">
    <w:name w:val="footer"/>
    <w:basedOn w:val="Normal"/>
    <w:link w:val="FooterChar"/>
    <w:uiPriority w:val="99"/>
    <w:unhideWhenUsed/>
    <w:rsid w:val="00605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CA4"/>
  </w:style>
  <w:style w:type="table" w:styleId="TableGrid">
    <w:name w:val="Table Grid"/>
    <w:basedOn w:val="TableNormal"/>
    <w:uiPriority w:val="59"/>
    <w:rsid w:val="00D321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851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2017-09-26T12:20:00Z</cp:lastPrinted>
  <dcterms:created xsi:type="dcterms:W3CDTF">2017-10-10T14:03:00Z</dcterms:created>
  <dcterms:modified xsi:type="dcterms:W3CDTF">2018-11-13T12:09:00Z</dcterms:modified>
</cp:coreProperties>
</file>